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29845557" w:displacedByCustomXml="next"/>
    <w:bookmarkEnd w:id="0" w:displacedByCustomXml="next"/>
    <w:bookmarkStart w:id="1" w:name="_GoBack" w:displacedByCustomXml="next"/>
    <w:sdt>
      <w:sdtPr>
        <w:rPr>
          <w:rFonts w:asciiTheme="minorHAnsi" w:hAnsiTheme="minorHAnsi"/>
          <w:color w:val="3B3838" w:themeColor="background2" w:themeShade="40"/>
        </w:rPr>
        <w:alias w:val="Zadejte název společnosti:"/>
        <w:tag w:val="Zadejte název společnosti:"/>
        <w:id w:val="-1780489925"/>
        <w:placeholder>
          <w:docPart w:val="60CDAC2EB13D4E1B94681E924015E07C"/>
        </w:placeholder>
        <w:dataBinding w:prefixMappings="xmlns:ns0='http://schemas.openxmlformats.org/officeDocument/2006/extended-properties' " w:xpath="/ns0:Properties[1]/ns0:Company[1]" w:storeItemID="{6668398D-A668-4E3E-A5EB-62B293D839F1}"/>
        <w15:appearance w15:val="hidden"/>
        <w:text/>
      </w:sdtPr>
      <w:sdtContent>
        <w:p w14:paraId="2C4A6C35" w14:textId="700ADB1A" w:rsidR="008F3975" w:rsidRPr="00A979D5" w:rsidRDefault="00725763">
          <w:pPr>
            <w:pStyle w:val="Nadpis3"/>
            <w:spacing w:after="600"/>
            <w:rPr>
              <w:rFonts w:asciiTheme="minorHAnsi" w:hAnsiTheme="minorHAnsi"/>
              <w:color w:val="3B3838" w:themeColor="background2" w:themeShade="40"/>
            </w:rPr>
          </w:pPr>
          <w:r w:rsidRPr="00725763">
            <w:rPr>
              <w:rFonts w:asciiTheme="minorHAnsi" w:hAnsiTheme="minorHAnsi"/>
              <w:color w:val="3B3838" w:themeColor="background2" w:themeShade="40"/>
            </w:rPr>
            <w:t>Metodik</w:t>
          </w:r>
          <w:r>
            <w:rPr>
              <w:rFonts w:asciiTheme="minorHAnsi" w:hAnsiTheme="minorHAnsi"/>
              <w:color w:val="3B3838" w:themeColor="background2" w:themeShade="40"/>
            </w:rPr>
            <w:t>a</w:t>
          </w:r>
          <w:r w:rsidRPr="00725763">
            <w:rPr>
              <w:rFonts w:asciiTheme="minorHAnsi" w:hAnsiTheme="minorHAnsi"/>
              <w:color w:val="3B3838" w:themeColor="background2" w:themeShade="40"/>
            </w:rPr>
            <w:t xml:space="preserve"> gender mainstreamingu v projektovém cyklu</w:t>
          </w:r>
        </w:p>
      </w:sdtContent>
    </w:sdt>
    <w:bookmarkEnd w:id="1" w:displacedByCustomXml="prev"/>
    <w:p w14:paraId="3E26048C" w14:textId="77777777" w:rsidR="008F3975" w:rsidRDefault="008F3975">
      <w:pPr>
        <w:pStyle w:val="Logo"/>
        <w:spacing w:before="480" w:after="480"/>
        <w:rPr>
          <w:lang w:bidi="cs-CZ"/>
        </w:rPr>
      </w:pPr>
    </w:p>
    <w:p w14:paraId="538939C9" w14:textId="77777777" w:rsidR="00153094" w:rsidRDefault="00153094">
      <w:pPr>
        <w:pStyle w:val="Logo"/>
        <w:spacing w:before="480" w:after="480"/>
      </w:pPr>
    </w:p>
    <w:p w14:paraId="527AC66F" w14:textId="77777777" w:rsidR="00153094" w:rsidRPr="00871C00" w:rsidRDefault="00153094">
      <w:pPr>
        <w:pStyle w:val="Logo"/>
        <w:spacing w:before="480" w:after="480"/>
      </w:pPr>
    </w:p>
    <w:p w14:paraId="1B2A32FE" w14:textId="77777777" w:rsidR="008F3975" w:rsidRPr="00871C00" w:rsidRDefault="008F3975">
      <w:pPr>
        <w:sectPr w:rsidR="008F3975" w:rsidRPr="00871C00" w:rsidSect="00A979D5">
          <w:headerReference w:type="first" r:id="rId8"/>
          <w:pgSz w:w="11907" w:h="16839" w:code="1"/>
          <w:pgMar w:top="1440" w:right="1559" w:bottom="1440" w:left="1440" w:header="720" w:footer="720" w:gutter="0"/>
          <w:cols w:space="720"/>
          <w:vAlign w:val="center"/>
          <w:titlePg/>
          <w:docGrid w:linePitch="360"/>
        </w:sectPr>
      </w:pPr>
    </w:p>
    <w:sdt>
      <w:sdtPr>
        <w:rPr>
          <w:rFonts w:asciiTheme="minorHAnsi" w:hAnsiTheme="minorHAnsi"/>
        </w:rPr>
        <w:alias w:val="Název"/>
        <w:tag w:val=""/>
        <w:id w:val="551823944"/>
        <w:placeholder>
          <w:docPart w:val="ACECBBA20D7D4C3384F6004B07431C4B"/>
        </w:placeholder>
        <w:dataBinding w:prefixMappings="xmlns:ns0='http://purl.org/dc/elements/1.1/' xmlns:ns1='http://schemas.openxmlformats.org/package/2006/metadata/core-properties' " w:xpath="/ns1:coreProperties[1]/ns0:title[1]" w:storeItemID="{6C3C8BC8-F283-45AE-878A-BAB7291924A1}"/>
        <w15:appearance w15:val="hidden"/>
        <w:text w:multiLine="1"/>
      </w:sdtPr>
      <w:sdtEndPr/>
      <w:sdtContent>
        <w:p w14:paraId="3CF2F564" w14:textId="77777777" w:rsidR="008F3975" w:rsidRPr="00A979D5" w:rsidRDefault="00A979D5" w:rsidP="003C5394">
          <w:pPr>
            <w:pStyle w:val="Nadpis1"/>
            <w:jc w:val="center"/>
            <w:rPr>
              <w:rFonts w:asciiTheme="minorHAnsi" w:hAnsiTheme="minorHAnsi"/>
            </w:rPr>
          </w:pPr>
          <w:r w:rsidRPr="00A979D5">
            <w:rPr>
              <w:rFonts w:asciiTheme="minorHAnsi" w:hAnsiTheme="minorHAnsi"/>
            </w:rPr>
            <w:t>Rovnost žen a mužů v české zahraniční politice a rozvojové spolupráci</w:t>
          </w:r>
        </w:p>
      </w:sdtContent>
    </w:sdt>
    <w:p w14:paraId="4FBCE33B" w14:textId="77777777" w:rsidR="008F3975" w:rsidRPr="00A979D5" w:rsidRDefault="008F3975" w:rsidP="00A979D5">
      <w:pPr>
        <w:pStyle w:val="Nadpis2"/>
        <w:rPr>
          <w:rFonts w:asciiTheme="minorHAnsi" w:hAnsiTheme="minorHAnsi"/>
        </w:rPr>
      </w:pPr>
    </w:p>
    <w:p w14:paraId="1C662979" w14:textId="77777777" w:rsidR="00A979D5" w:rsidRPr="00A979D5" w:rsidRDefault="00A979D5" w:rsidP="00A979D5">
      <w:pPr>
        <w:rPr>
          <w:rFonts w:asciiTheme="minorHAnsi" w:hAnsiTheme="minorHAnsi"/>
        </w:rPr>
      </w:pPr>
    </w:p>
    <w:p w14:paraId="1651D509" w14:textId="77777777" w:rsidR="00A979D5" w:rsidRPr="00A979D5" w:rsidRDefault="00A979D5" w:rsidP="00AB49F1">
      <w:pPr>
        <w:keepNext/>
        <w:keepLines/>
        <w:numPr>
          <w:ilvl w:val="0"/>
          <w:numId w:val="15"/>
        </w:numPr>
        <w:spacing w:after="120" w:line="240" w:lineRule="auto"/>
        <w:outlineLvl w:val="0"/>
        <w:rPr>
          <w:rFonts w:asciiTheme="minorHAnsi" w:eastAsia="Times New Roman" w:hAnsiTheme="minorHAnsi" w:cstheme="majorHAnsi"/>
          <w:color w:val="2F5496"/>
          <w:sz w:val="32"/>
          <w:szCs w:val="32"/>
          <w:lang w:eastAsia="en-US"/>
        </w:rPr>
      </w:pPr>
      <w:r w:rsidRPr="00A979D5">
        <w:rPr>
          <w:rFonts w:asciiTheme="minorHAnsi" w:eastAsia="Times New Roman" w:hAnsiTheme="minorHAnsi" w:cstheme="majorHAnsi"/>
          <w:color w:val="2F5496"/>
          <w:sz w:val="32"/>
          <w:szCs w:val="32"/>
          <w:lang w:eastAsia="en-US"/>
        </w:rPr>
        <w:t>Úvod</w:t>
      </w:r>
    </w:p>
    <w:p w14:paraId="64B9EA0F" w14:textId="24CBC565" w:rsidR="00923F23" w:rsidRPr="00C22C1B" w:rsidRDefault="00923F23" w:rsidP="00AB49F1">
      <w:pPr>
        <w:keepNext/>
        <w:keepLines/>
        <w:numPr>
          <w:ilvl w:val="1"/>
          <w:numId w:val="15"/>
        </w:numPr>
        <w:spacing w:after="120" w:line="240" w:lineRule="auto"/>
        <w:outlineLvl w:val="1"/>
        <w:rPr>
          <w:rFonts w:asciiTheme="minorHAnsi" w:eastAsia="Times New Roman" w:hAnsiTheme="minorHAnsi" w:cstheme="majorHAnsi"/>
          <w:color w:val="2F5496"/>
          <w:sz w:val="26"/>
          <w:szCs w:val="26"/>
          <w:lang w:eastAsia="en-US"/>
        </w:rPr>
      </w:pPr>
      <w:r>
        <w:rPr>
          <w:rFonts w:asciiTheme="minorHAnsi" w:eastAsia="Times New Roman" w:hAnsiTheme="minorHAnsi" w:cstheme="majorHAnsi"/>
          <w:color w:val="2F5496"/>
          <w:sz w:val="26"/>
          <w:szCs w:val="26"/>
          <w:lang w:eastAsia="en-US"/>
        </w:rPr>
        <w:t>Úvodní metodická poznámka</w:t>
      </w:r>
    </w:p>
    <w:p w14:paraId="003F6BD8" w14:textId="1F759DEB" w:rsidR="00923F23" w:rsidRDefault="00923F23" w:rsidP="00D67DB4">
      <w:pPr>
        <w:spacing w:after="120" w:line="240" w:lineRule="auto"/>
        <w:jc w:val="both"/>
        <w:rPr>
          <w:rFonts w:eastAsia="Times New Roman"/>
          <w:lang w:eastAsia="en-US"/>
        </w:rPr>
      </w:pPr>
      <w:r>
        <w:rPr>
          <w:rFonts w:eastAsia="Times New Roman"/>
          <w:lang w:eastAsia="en-US"/>
        </w:rPr>
        <w:t xml:space="preserve">Následující </w:t>
      </w:r>
      <w:r w:rsidR="00C22C1B">
        <w:rPr>
          <w:rFonts w:eastAsia="Times New Roman"/>
          <w:lang w:eastAsia="en-US"/>
        </w:rPr>
        <w:t>Metodika projektového cyklu (dále také „Metodika“)</w:t>
      </w:r>
      <w:r>
        <w:rPr>
          <w:rFonts w:eastAsia="Times New Roman"/>
          <w:lang w:eastAsia="en-US"/>
        </w:rPr>
        <w:t xml:space="preserve"> byl</w:t>
      </w:r>
      <w:r w:rsidR="00C22C1B">
        <w:rPr>
          <w:rFonts w:eastAsia="Times New Roman"/>
          <w:lang w:eastAsia="en-US"/>
        </w:rPr>
        <w:t>a</w:t>
      </w:r>
      <w:r>
        <w:rPr>
          <w:rFonts w:eastAsia="Times New Roman"/>
          <w:lang w:eastAsia="en-US"/>
        </w:rPr>
        <w:t xml:space="preserve"> připraven</w:t>
      </w:r>
      <w:r w:rsidR="00C22C1B">
        <w:rPr>
          <w:rFonts w:eastAsia="Times New Roman"/>
          <w:lang w:eastAsia="en-US"/>
        </w:rPr>
        <w:t>a</w:t>
      </w:r>
      <w:r>
        <w:rPr>
          <w:rFonts w:eastAsia="Times New Roman"/>
          <w:lang w:eastAsia="en-US"/>
        </w:rPr>
        <w:t xml:space="preserve"> v rámci </w:t>
      </w:r>
      <w:r w:rsidR="00C22C1B">
        <w:rPr>
          <w:rFonts w:eastAsia="Times New Roman"/>
          <w:lang w:eastAsia="en-US"/>
        </w:rPr>
        <w:t>projektu „</w:t>
      </w:r>
      <w:r w:rsidR="00C22C1B" w:rsidRPr="00C22C1B">
        <w:rPr>
          <w:rFonts w:eastAsia="Times New Roman"/>
          <w:i/>
          <w:iCs/>
          <w:lang w:eastAsia="en-US"/>
        </w:rPr>
        <w:t>Rovnost žen a mužů v české zahraniční politice a rozvojové spolupráci</w:t>
      </w:r>
      <w:r w:rsidR="00C22C1B">
        <w:rPr>
          <w:rFonts w:eastAsia="Times New Roman"/>
          <w:lang w:eastAsia="en-US"/>
        </w:rPr>
        <w:t>“ (</w:t>
      </w:r>
      <w:r w:rsidR="00C22C1B">
        <w:t>CZ.03.1.51/0.0/0.0/15_028/0006338</w:t>
      </w:r>
      <w:r w:rsidR="00C22C1B">
        <w:rPr>
          <w:rFonts w:eastAsia="Times New Roman"/>
          <w:lang w:eastAsia="en-US"/>
        </w:rPr>
        <w:t>) financovaného z Operačního programu Zaměstnanost, Evropského sociálního fondu.</w:t>
      </w:r>
    </w:p>
    <w:p w14:paraId="7E3811D1" w14:textId="493DF510" w:rsidR="009374C1" w:rsidRDefault="009374C1" w:rsidP="00D67DB4">
      <w:pPr>
        <w:spacing w:after="120" w:line="240" w:lineRule="auto"/>
        <w:jc w:val="both"/>
        <w:rPr>
          <w:rFonts w:eastAsia="Times New Roman"/>
          <w:lang w:eastAsia="en-US"/>
        </w:rPr>
      </w:pPr>
      <w:r>
        <w:rPr>
          <w:rFonts w:eastAsia="Times New Roman"/>
          <w:lang w:eastAsia="en-US"/>
        </w:rPr>
        <w:t xml:space="preserve">Metodika </w:t>
      </w:r>
      <w:r w:rsidR="00D67DB4">
        <w:rPr>
          <w:rFonts w:eastAsia="Times New Roman"/>
          <w:lang w:eastAsia="en-US"/>
        </w:rPr>
        <w:t xml:space="preserve">projektového cyklu </w:t>
      </w:r>
      <w:r>
        <w:rPr>
          <w:rFonts w:eastAsia="Times New Roman"/>
          <w:lang w:eastAsia="en-US"/>
        </w:rPr>
        <w:t xml:space="preserve">byla připravena na základě </w:t>
      </w:r>
      <w:r w:rsidR="00D67DB4">
        <w:rPr>
          <w:rFonts w:eastAsia="Times New Roman"/>
          <w:lang w:eastAsia="en-US"/>
        </w:rPr>
        <w:t xml:space="preserve">analýzy </w:t>
      </w:r>
      <w:r>
        <w:rPr>
          <w:rFonts w:eastAsia="Times New Roman"/>
          <w:lang w:eastAsia="en-US"/>
        </w:rPr>
        <w:t xml:space="preserve">dokumentů, které </w:t>
      </w:r>
      <w:r w:rsidR="00D67DB4">
        <w:rPr>
          <w:rFonts w:eastAsia="Times New Roman"/>
          <w:lang w:eastAsia="en-US"/>
        </w:rPr>
        <w:t xml:space="preserve">jsou veřejně dostupné nebo </w:t>
      </w:r>
      <w:r>
        <w:rPr>
          <w:rFonts w:eastAsia="Times New Roman"/>
          <w:lang w:eastAsia="en-US"/>
        </w:rPr>
        <w:t xml:space="preserve">byly poskytnuty Ministerstvem zahraničních věcí České republiky a Českou rozvoji agenturou, případně dalšími aktéry </w:t>
      </w:r>
      <w:r w:rsidR="00D67DB4">
        <w:rPr>
          <w:rFonts w:eastAsia="Times New Roman"/>
          <w:lang w:eastAsia="en-US"/>
        </w:rPr>
        <w:t>ZRS ČR.</w:t>
      </w:r>
    </w:p>
    <w:p w14:paraId="1A91B26E" w14:textId="0D7B5A78" w:rsidR="009374C1" w:rsidRDefault="009374C1" w:rsidP="00D67DB4">
      <w:pPr>
        <w:spacing w:after="120" w:line="240" w:lineRule="auto"/>
        <w:jc w:val="both"/>
        <w:rPr>
          <w:rFonts w:eastAsia="Times New Roman"/>
          <w:lang w:eastAsia="en-US"/>
        </w:rPr>
      </w:pPr>
      <w:r>
        <w:rPr>
          <w:rFonts w:eastAsia="Times New Roman"/>
          <w:lang w:eastAsia="en-US"/>
        </w:rPr>
        <w:t xml:space="preserve">Analýza dokumentů byla doplněna </w:t>
      </w:r>
      <w:r w:rsidR="008C2263">
        <w:rPr>
          <w:rFonts w:eastAsia="Times New Roman"/>
          <w:lang w:eastAsia="en-US"/>
        </w:rPr>
        <w:t>o data sebraná v rámci zúčastněného pozorování během výzkumných cest:</w:t>
      </w:r>
    </w:p>
    <w:p w14:paraId="5718CF35" w14:textId="181A07F6" w:rsidR="009374C1" w:rsidRDefault="009374C1" w:rsidP="00DB421E">
      <w:pPr>
        <w:pStyle w:val="Odstavecseseznamem"/>
        <w:numPr>
          <w:ilvl w:val="0"/>
          <w:numId w:val="20"/>
        </w:numPr>
        <w:spacing w:after="120" w:line="240" w:lineRule="auto"/>
        <w:jc w:val="both"/>
        <w:rPr>
          <w:rFonts w:eastAsia="Times New Roman"/>
          <w:lang w:eastAsia="en-US"/>
        </w:rPr>
      </w:pPr>
      <w:r>
        <w:rPr>
          <w:rFonts w:eastAsia="Times New Roman"/>
          <w:lang w:eastAsia="en-US"/>
        </w:rPr>
        <w:t>Bosna a Hercegovina (</w:t>
      </w:r>
      <w:r w:rsidR="002C015A">
        <w:rPr>
          <w:rFonts w:eastAsia="Times New Roman"/>
          <w:lang w:eastAsia="en-US"/>
        </w:rPr>
        <w:t>1</w:t>
      </w:r>
      <w:r w:rsidR="00740BD8">
        <w:rPr>
          <w:rFonts w:eastAsia="Times New Roman"/>
          <w:lang w:eastAsia="en-US"/>
        </w:rPr>
        <w:t>6.4</w:t>
      </w:r>
      <w:r w:rsidR="002C015A">
        <w:rPr>
          <w:rFonts w:eastAsia="Times New Roman"/>
          <w:lang w:eastAsia="en-US"/>
        </w:rPr>
        <w:t xml:space="preserve"> – 27.4.2018</w:t>
      </w:r>
      <w:r>
        <w:rPr>
          <w:rFonts w:eastAsia="Times New Roman"/>
          <w:lang w:eastAsia="en-US"/>
        </w:rPr>
        <w:t>)</w:t>
      </w:r>
    </w:p>
    <w:p w14:paraId="12333255" w14:textId="15757394" w:rsidR="009374C1" w:rsidRDefault="009374C1" w:rsidP="00DB421E">
      <w:pPr>
        <w:pStyle w:val="Odstavecseseznamem"/>
        <w:numPr>
          <w:ilvl w:val="0"/>
          <w:numId w:val="20"/>
        </w:numPr>
        <w:spacing w:after="120" w:line="240" w:lineRule="auto"/>
        <w:jc w:val="both"/>
        <w:rPr>
          <w:rFonts w:eastAsia="Times New Roman"/>
          <w:lang w:eastAsia="en-US"/>
        </w:rPr>
      </w:pPr>
      <w:r>
        <w:rPr>
          <w:rFonts w:eastAsia="Times New Roman"/>
          <w:lang w:eastAsia="en-US"/>
        </w:rPr>
        <w:t>Etiopie (</w:t>
      </w:r>
      <w:r w:rsidR="002C015A">
        <w:rPr>
          <w:rFonts w:eastAsia="Times New Roman"/>
          <w:lang w:eastAsia="en-US"/>
        </w:rPr>
        <w:t>11.6 – 22.6. 2018</w:t>
      </w:r>
      <w:r>
        <w:rPr>
          <w:rFonts w:eastAsia="Times New Roman"/>
          <w:lang w:eastAsia="en-US"/>
        </w:rPr>
        <w:t>)</w:t>
      </w:r>
    </w:p>
    <w:p w14:paraId="21A0A3DC" w14:textId="4334B3B5" w:rsidR="009374C1" w:rsidRDefault="009374C1" w:rsidP="00DB421E">
      <w:pPr>
        <w:pStyle w:val="Odstavecseseznamem"/>
        <w:numPr>
          <w:ilvl w:val="0"/>
          <w:numId w:val="20"/>
        </w:numPr>
        <w:spacing w:after="120" w:line="240" w:lineRule="auto"/>
        <w:jc w:val="both"/>
        <w:rPr>
          <w:rFonts w:eastAsia="Times New Roman"/>
          <w:lang w:eastAsia="en-US"/>
        </w:rPr>
      </w:pPr>
      <w:r>
        <w:rPr>
          <w:rFonts w:eastAsia="Times New Roman"/>
          <w:lang w:eastAsia="en-US"/>
        </w:rPr>
        <w:t>Zambie (</w:t>
      </w:r>
      <w:r w:rsidR="002C015A">
        <w:rPr>
          <w:rFonts w:eastAsia="Times New Roman"/>
          <w:lang w:eastAsia="en-US"/>
        </w:rPr>
        <w:t>2</w:t>
      </w:r>
      <w:r w:rsidR="008C2263">
        <w:rPr>
          <w:rFonts w:eastAsia="Times New Roman"/>
          <w:lang w:eastAsia="en-US"/>
        </w:rPr>
        <w:t>7.</w:t>
      </w:r>
      <w:r w:rsidR="002C015A">
        <w:rPr>
          <w:rFonts w:eastAsia="Times New Roman"/>
          <w:lang w:eastAsia="en-US"/>
        </w:rPr>
        <w:t xml:space="preserve">5 – </w:t>
      </w:r>
      <w:r w:rsidR="008C2263">
        <w:rPr>
          <w:rFonts w:eastAsia="Times New Roman"/>
          <w:lang w:eastAsia="en-US"/>
        </w:rPr>
        <w:t>7</w:t>
      </w:r>
      <w:r w:rsidR="002C015A">
        <w:rPr>
          <w:rFonts w:eastAsia="Times New Roman"/>
          <w:lang w:eastAsia="en-US"/>
        </w:rPr>
        <w:t>.6. 2019</w:t>
      </w:r>
      <w:r>
        <w:rPr>
          <w:rFonts w:eastAsia="Times New Roman"/>
          <w:lang w:eastAsia="en-US"/>
        </w:rPr>
        <w:t>)</w:t>
      </w:r>
    </w:p>
    <w:p w14:paraId="5A2B75E3" w14:textId="13C8428A" w:rsidR="009374C1" w:rsidRDefault="009374C1" w:rsidP="00DB421E">
      <w:pPr>
        <w:pStyle w:val="Odstavecseseznamem"/>
        <w:numPr>
          <w:ilvl w:val="0"/>
          <w:numId w:val="20"/>
        </w:numPr>
        <w:spacing w:after="120" w:line="240" w:lineRule="auto"/>
        <w:jc w:val="both"/>
        <w:rPr>
          <w:rFonts w:eastAsia="Times New Roman"/>
          <w:lang w:eastAsia="en-US"/>
        </w:rPr>
      </w:pPr>
      <w:r>
        <w:rPr>
          <w:rFonts w:eastAsia="Times New Roman"/>
          <w:lang w:eastAsia="en-US"/>
        </w:rPr>
        <w:t>Gruzie (</w:t>
      </w:r>
      <w:r w:rsidR="008C2263">
        <w:rPr>
          <w:rFonts w:eastAsia="Times New Roman"/>
          <w:lang w:eastAsia="en-US"/>
        </w:rPr>
        <w:t>26.8 – 6.9.2019</w:t>
      </w:r>
      <w:r>
        <w:rPr>
          <w:rFonts w:eastAsia="Times New Roman"/>
          <w:lang w:eastAsia="en-US"/>
        </w:rPr>
        <w:t>)</w:t>
      </w:r>
    </w:p>
    <w:p w14:paraId="65527B2B" w14:textId="77777777" w:rsidR="00D67DB4" w:rsidRDefault="00D67DB4" w:rsidP="00D67DB4">
      <w:pPr>
        <w:spacing w:after="120" w:line="240" w:lineRule="auto"/>
        <w:jc w:val="both"/>
        <w:rPr>
          <w:rFonts w:eastAsia="Times New Roman"/>
          <w:lang w:eastAsia="en-US"/>
        </w:rPr>
      </w:pPr>
    </w:p>
    <w:p w14:paraId="14BEC4FC" w14:textId="5D263675" w:rsidR="00D67DB4" w:rsidRPr="00D67DB4" w:rsidRDefault="00D67DB4" w:rsidP="00D67DB4">
      <w:pPr>
        <w:spacing w:after="120" w:line="240" w:lineRule="auto"/>
        <w:jc w:val="both"/>
        <w:rPr>
          <w:rFonts w:eastAsia="Times New Roman"/>
          <w:lang w:eastAsia="en-US"/>
        </w:rPr>
      </w:pPr>
      <w:r w:rsidRPr="00D67DB4">
        <w:rPr>
          <w:rFonts w:eastAsia="Times New Roman"/>
          <w:lang w:eastAsia="en-US"/>
        </w:rPr>
        <w:t xml:space="preserve">Metodika projektového cyklu shrnuje </w:t>
      </w:r>
      <w:r w:rsidR="00592F5F">
        <w:rPr>
          <w:rFonts w:eastAsia="Times New Roman"/>
          <w:lang w:eastAsia="en-US"/>
        </w:rPr>
        <w:t xml:space="preserve">základní informace </w:t>
      </w:r>
      <w:r w:rsidRPr="00D67DB4">
        <w:rPr>
          <w:rFonts w:eastAsia="Times New Roman"/>
          <w:lang w:eastAsia="en-US"/>
        </w:rPr>
        <w:t>a aktuální poznatky</w:t>
      </w:r>
      <w:r w:rsidR="00592F5F">
        <w:rPr>
          <w:rFonts w:eastAsia="Times New Roman"/>
          <w:lang w:eastAsia="en-US"/>
        </w:rPr>
        <w:t xml:space="preserve"> pro přípravu projektů a intervencí zohledňujících rovnost žen, mužů a další skupin (LGBT+) v rámci ZRS ČR</w:t>
      </w:r>
      <w:r w:rsidRPr="00D67DB4">
        <w:rPr>
          <w:rFonts w:eastAsia="Times New Roman"/>
          <w:lang w:eastAsia="en-US"/>
        </w:rPr>
        <w:t xml:space="preserve">. </w:t>
      </w:r>
      <w:r w:rsidR="00592F5F">
        <w:rPr>
          <w:rFonts w:eastAsia="Times New Roman"/>
          <w:lang w:eastAsia="en-US"/>
        </w:rPr>
        <w:t xml:space="preserve">Nápomocna může být také během zvyšování povědomí u partnerských organizací nebo budování interních kapacit institucí. </w:t>
      </w:r>
    </w:p>
    <w:p w14:paraId="7597C3F9" w14:textId="44EAE4E0" w:rsidR="00D67DB4" w:rsidRPr="00D67DB4" w:rsidRDefault="00D67DB4" w:rsidP="00D67DB4">
      <w:pPr>
        <w:spacing w:after="120" w:line="240" w:lineRule="auto"/>
        <w:jc w:val="both"/>
        <w:rPr>
          <w:rFonts w:eastAsia="Times New Roman"/>
          <w:lang w:eastAsia="en-US"/>
        </w:rPr>
      </w:pPr>
      <w:r w:rsidRPr="00D67DB4">
        <w:rPr>
          <w:rFonts w:eastAsia="Times New Roman"/>
          <w:lang w:eastAsia="en-US"/>
        </w:rPr>
        <w:t xml:space="preserve">Metodika </w:t>
      </w:r>
      <w:r w:rsidR="0019238B">
        <w:rPr>
          <w:rFonts w:eastAsia="Times New Roman"/>
          <w:lang w:eastAsia="en-US"/>
        </w:rPr>
        <w:t xml:space="preserve">není </w:t>
      </w:r>
      <w:r w:rsidR="00A07392">
        <w:rPr>
          <w:rFonts w:eastAsia="Times New Roman"/>
          <w:lang w:eastAsia="en-US"/>
        </w:rPr>
        <w:t xml:space="preserve">– </w:t>
      </w:r>
      <w:r w:rsidR="0019238B">
        <w:rPr>
          <w:rFonts w:eastAsia="Times New Roman"/>
          <w:lang w:eastAsia="en-US"/>
        </w:rPr>
        <w:t>a ani nemůže být</w:t>
      </w:r>
      <w:r w:rsidR="00A07392">
        <w:rPr>
          <w:rFonts w:eastAsia="Times New Roman"/>
          <w:lang w:eastAsia="en-US"/>
        </w:rPr>
        <w:t xml:space="preserve"> –</w:t>
      </w:r>
      <w:r w:rsidR="0019238B">
        <w:rPr>
          <w:rFonts w:eastAsia="Times New Roman"/>
          <w:lang w:eastAsia="en-US"/>
        </w:rPr>
        <w:t xml:space="preserve"> všezahrnujícím textem, který </w:t>
      </w:r>
      <w:r w:rsidR="00A07392">
        <w:rPr>
          <w:rFonts w:eastAsia="Times New Roman"/>
          <w:lang w:eastAsia="en-US"/>
        </w:rPr>
        <w:t xml:space="preserve">reflektuje gender ve všech detailech mezinárodní rozvojové spolupráce a jejím širším kontextu. </w:t>
      </w:r>
      <w:r w:rsidR="0019238B">
        <w:rPr>
          <w:rFonts w:eastAsia="Times New Roman"/>
          <w:lang w:eastAsia="en-US"/>
        </w:rPr>
        <w:t>Metodika poskytuje základní rámec</w:t>
      </w:r>
      <w:r w:rsidR="00A07392">
        <w:rPr>
          <w:rFonts w:eastAsia="Times New Roman"/>
          <w:lang w:eastAsia="en-US"/>
        </w:rPr>
        <w:t>, který slouží k orientaci v hlavních bodech – a otevírá tak téma k dalšímu prozkoumání.</w:t>
      </w:r>
    </w:p>
    <w:p w14:paraId="04AD60B5" w14:textId="77777777" w:rsidR="00D67DB4" w:rsidRPr="00D67DB4" w:rsidRDefault="00D67DB4" w:rsidP="00D67DB4">
      <w:pPr>
        <w:spacing w:after="120" w:line="240" w:lineRule="auto"/>
        <w:jc w:val="both"/>
        <w:rPr>
          <w:rFonts w:eastAsia="Times New Roman"/>
          <w:lang w:eastAsia="en-US"/>
        </w:rPr>
      </w:pPr>
    </w:p>
    <w:p w14:paraId="6C2E07DD" w14:textId="77777777" w:rsidR="00C22C1B" w:rsidRDefault="00C22C1B" w:rsidP="00D67DB4">
      <w:pPr>
        <w:spacing w:after="120" w:line="240" w:lineRule="auto"/>
        <w:jc w:val="both"/>
        <w:rPr>
          <w:rFonts w:eastAsia="Times New Roman"/>
          <w:lang w:eastAsia="en-US"/>
        </w:rPr>
      </w:pPr>
    </w:p>
    <w:p w14:paraId="49B2C181" w14:textId="4B3368A6" w:rsidR="00C22C1B" w:rsidRPr="00D67DB4" w:rsidRDefault="00C22C1B" w:rsidP="00D67DB4">
      <w:pPr>
        <w:spacing w:after="120" w:line="240" w:lineRule="auto"/>
        <w:jc w:val="both"/>
        <w:rPr>
          <w:rFonts w:eastAsia="Times New Roman"/>
          <w:b/>
          <w:bCs/>
          <w:i/>
          <w:iCs/>
          <w:lang w:eastAsia="en-US"/>
        </w:rPr>
      </w:pPr>
      <w:r w:rsidRPr="00D67DB4">
        <w:rPr>
          <w:rFonts w:eastAsia="Times New Roman"/>
          <w:b/>
          <w:bCs/>
          <w:i/>
          <w:iCs/>
          <w:lang w:eastAsia="en-US"/>
        </w:rPr>
        <w:t>Poznámka k jazyku a terminologii:</w:t>
      </w:r>
    </w:p>
    <w:p w14:paraId="7FF2D249" w14:textId="1AFA8277" w:rsidR="00C22C1B" w:rsidRDefault="00C22C1B" w:rsidP="00D67DB4">
      <w:pPr>
        <w:spacing w:after="120" w:line="240" w:lineRule="auto"/>
        <w:jc w:val="both"/>
        <w:rPr>
          <w:rFonts w:eastAsia="Times New Roman"/>
          <w:lang w:eastAsia="en-US"/>
        </w:rPr>
      </w:pPr>
      <w:r>
        <w:rPr>
          <w:rFonts w:eastAsia="Times New Roman"/>
          <w:lang w:eastAsia="en-US"/>
        </w:rPr>
        <w:t>Metodika ve svém názvu vychází z</w:t>
      </w:r>
      <w:r w:rsidR="00D67DB4">
        <w:rPr>
          <w:rFonts w:eastAsia="Times New Roman"/>
          <w:lang w:eastAsia="en-US"/>
        </w:rPr>
        <w:t> názvu Operačního programu Zaměstnanost;</w:t>
      </w:r>
      <w:r>
        <w:rPr>
          <w:rFonts w:eastAsia="Times New Roman"/>
          <w:lang w:eastAsia="en-US"/>
        </w:rPr>
        <w:t xml:space="preserve"> obsahově však chápe gender v</w:t>
      </w:r>
      <w:r w:rsidR="00390392">
        <w:rPr>
          <w:rFonts w:eastAsia="Times New Roman"/>
          <w:lang w:eastAsia="en-US"/>
        </w:rPr>
        <w:t xml:space="preserve"> jeho </w:t>
      </w:r>
      <w:r w:rsidR="00D67DB4">
        <w:rPr>
          <w:rFonts w:eastAsia="Times New Roman"/>
          <w:lang w:eastAsia="en-US"/>
        </w:rPr>
        <w:t>širším</w:t>
      </w:r>
      <w:r w:rsidR="00390392">
        <w:rPr>
          <w:rFonts w:eastAsia="Times New Roman"/>
          <w:lang w:eastAsia="en-US"/>
        </w:rPr>
        <w:t xml:space="preserve"> významu </w:t>
      </w:r>
      <w:r w:rsidR="00D67DB4">
        <w:rPr>
          <w:rFonts w:eastAsia="Times New Roman"/>
          <w:lang w:eastAsia="en-US"/>
        </w:rPr>
        <w:t xml:space="preserve">a </w:t>
      </w:r>
      <w:r w:rsidR="002C015A">
        <w:rPr>
          <w:rFonts w:eastAsia="Times New Roman"/>
          <w:lang w:eastAsia="en-US"/>
        </w:rPr>
        <w:t xml:space="preserve">pro </w:t>
      </w:r>
      <w:r w:rsidR="00D67DB4">
        <w:rPr>
          <w:rFonts w:eastAsia="Times New Roman"/>
          <w:lang w:eastAsia="en-US"/>
        </w:rPr>
        <w:t>přehlednost textu používá termín</w:t>
      </w:r>
      <w:r w:rsidR="002C015A">
        <w:rPr>
          <w:rFonts w:eastAsia="Times New Roman"/>
          <w:lang w:eastAsia="en-US"/>
        </w:rPr>
        <w:t xml:space="preserve"> </w:t>
      </w:r>
      <w:r>
        <w:rPr>
          <w:rFonts w:eastAsia="Times New Roman"/>
          <w:lang w:eastAsia="en-US"/>
        </w:rPr>
        <w:t>„ženy, muži a další skupiny (LGBT+)“</w:t>
      </w:r>
      <w:r w:rsidR="00D67DB4">
        <w:rPr>
          <w:rFonts w:eastAsia="Times New Roman"/>
          <w:lang w:eastAsia="en-US"/>
        </w:rPr>
        <w:t>.</w:t>
      </w:r>
    </w:p>
    <w:p w14:paraId="732604EF" w14:textId="4B952E51" w:rsidR="009374C1" w:rsidRDefault="009374C1" w:rsidP="00D67DB4">
      <w:pPr>
        <w:spacing w:after="120" w:line="240" w:lineRule="auto"/>
        <w:jc w:val="both"/>
        <w:rPr>
          <w:rFonts w:eastAsia="Times New Roman"/>
          <w:lang w:eastAsia="en-US"/>
        </w:rPr>
      </w:pPr>
      <w:r>
        <w:rPr>
          <w:rFonts w:eastAsia="Times New Roman"/>
          <w:lang w:eastAsia="en-US"/>
        </w:rPr>
        <w:t>Názvy jednotlivých</w:t>
      </w:r>
      <w:r w:rsidR="00390392">
        <w:rPr>
          <w:rFonts w:eastAsia="Times New Roman"/>
          <w:lang w:eastAsia="en-US"/>
        </w:rPr>
        <w:t xml:space="preserve"> prioritních</w:t>
      </w:r>
      <w:r>
        <w:rPr>
          <w:rFonts w:eastAsia="Times New Roman"/>
          <w:lang w:eastAsia="en-US"/>
        </w:rPr>
        <w:t xml:space="preserve"> zemí </w:t>
      </w:r>
      <w:r w:rsidR="00D67DB4">
        <w:rPr>
          <w:rFonts w:eastAsia="Times New Roman"/>
          <w:lang w:eastAsia="en-US"/>
        </w:rPr>
        <w:t xml:space="preserve">ZRS ČR </w:t>
      </w:r>
      <w:r>
        <w:rPr>
          <w:rFonts w:eastAsia="Times New Roman"/>
          <w:lang w:eastAsia="en-US"/>
        </w:rPr>
        <w:t>jsou</w:t>
      </w:r>
      <w:r w:rsidR="00390392">
        <w:rPr>
          <w:rFonts w:eastAsia="Times New Roman"/>
          <w:lang w:eastAsia="en-US"/>
        </w:rPr>
        <w:t xml:space="preserve"> pro přehlednost textu</w:t>
      </w:r>
      <w:r>
        <w:rPr>
          <w:rFonts w:eastAsia="Times New Roman"/>
          <w:lang w:eastAsia="en-US"/>
        </w:rPr>
        <w:t xml:space="preserve"> uváděny</w:t>
      </w:r>
      <w:r w:rsidR="00390392">
        <w:rPr>
          <w:rFonts w:eastAsia="Times New Roman"/>
          <w:lang w:eastAsia="en-US"/>
        </w:rPr>
        <w:t xml:space="preserve"> dle vžitého geografického označení, tedy:</w:t>
      </w:r>
    </w:p>
    <w:p w14:paraId="3A9284CE" w14:textId="77777777" w:rsidR="00390392" w:rsidRPr="00390392" w:rsidRDefault="00390392" w:rsidP="00DB421E">
      <w:pPr>
        <w:pStyle w:val="Odstavecseseznamem"/>
        <w:numPr>
          <w:ilvl w:val="0"/>
          <w:numId w:val="20"/>
        </w:numPr>
        <w:spacing w:after="120" w:line="240" w:lineRule="auto"/>
        <w:jc w:val="both"/>
        <w:rPr>
          <w:rFonts w:eastAsia="Times New Roman"/>
          <w:lang w:eastAsia="en-US"/>
        </w:rPr>
      </w:pPr>
      <w:r w:rsidRPr="00390392">
        <w:rPr>
          <w:rFonts w:eastAsia="Times New Roman"/>
          <w:lang w:eastAsia="en-US"/>
        </w:rPr>
        <w:t>Bosna a Hercegovina</w:t>
      </w:r>
      <w:r>
        <w:rPr>
          <w:rFonts w:eastAsia="Times New Roman"/>
          <w:lang w:eastAsia="en-US"/>
        </w:rPr>
        <w:t xml:space="preserve"> jako „</w:t>
      </w:r>
      <w:r w:rsidRPr="00390392">
        <w:rPr>
          <w:rFonts w:eastAsia="Times New Roman"/>
          <w:lang w:eastAsia="en-US"/>
        </w:rPr>
        <w:t>Bosna a Hercegovina</w:t>
      </w:r>
      <w:r>
        <w:rPr>
          <w:rFonts w:eastAsia="Times New Roman"/>
          <w:lang w:eastAsia="en-US"/>
        </w:rPr>
        <w:t>“</w:t>
      </w:r>
    </w:p>
    <w:p w14:paraId="21FDA602" w14:textId="77777777" w:rsidR="00390392" w:rsidRDefault="00390392" w:rsidP="00DB421E">
      <w:pPr>
        <w:pStyle w:val="Odstavecseseznamem"/>
        <w:numPr>
          <w:ilvl w:val="0"/>
          <w:numId w:val="20"/>
        </w:numPr>
        <w:spacing w:after="120" w:line="240" w:lineRule="auto"/>
        <w:jc w:val="both"/>
        <w:rPr>
          <w:rFonts w:eastAsia="Times New Roman"/>
          <w:lang w:eastAsia="en-US"/>
        </w:rPr>
      </w:pPr>
      <w:r w:rsidRPr="00390392">
        <w:rPr>
          <w:rFonts w:eastAsia="Times New Roman"/>
          <w:lang w:eastAsia="en-US"/>
        </w:rPr>
        <w:t>Etiopská federativní demokratická republika</w:t>
      </w:r>
      <w:r>
        <w:rPr>
          <w:rFonts w:eastAsia="Times New Roman"/>
          <w:lang w:eastAsia="en-US"/>
        </w:rPr>
        <w:t xml:space="preserve"> jako „Etiopie“</w:t>
      </w:r>
    </w:p>
    <w:p w14:paraId="1AD66608" w14:textId="77777777" w:rsidR="00390392" w:rsidRDefault="00390392" w:rsidP="00DB421E">
      <w:pPr>
        <w:pStyle w:val="Odstavecseseznamem"/>
        <w:numPr>
          <w:ilvl w:val="0"/>
          <w:numId w:val="20"/>
        </w:numPr>
        <w:spacing w:after="120" w:line="240" w:lineRule="auto"/>
        <w:jc w:val="both"/>
        <w:rPr>
          <w:rFonts w:eastAsia="Times New Roman"/>
          <w:lang w:eastAsia="en-US"/>
        </w:rPr>
      </w:pPr>
      <w:r>
        <w:rPr>
          <w:rFonts w:eastAsia="Times New Roman"/>
          <w:lang w:eastAsia="en-US"/>
        </w:rPr>
        <w:t>Gruzie jako „Gruzie“</w:t>
      </w:r>
    </w:p>
    <w:p w14:paraId="2E150970" w14:textId="77777777" w:rsidR="00390392" w:rsidRDefault="00390392" w:rsidP="00DB421E">
      <w:pPr>
        <w:pStyle w:val="Odstavecseseznamem"/>
        <w:numPr>
          <w:ilvl w:val="0"/>
          <w:numId w:val="20"/>
        </w:numPr>
        <w:spacing w:after="120" w:line="240" w:lineRule="auto"/>
        <w:jc w:val="both"/>
        <w:rPr>
          <w:rFonts w:eastAsia="Times New Roman"/>
          <w:lang w:eastAsia="en-US"/>
        </w:rPr>
      </w:pPr>
      <w:r>
        <w:rPr>
          <w:rFonts w:eastAsia="Times New Roman"/>
          <w:lang w:eastAsia="en-US"/>
        </w:rPr>
        <w:t>Zambijská republika jako „Zambie“</w:t>
      </w:r>
    </w:p>
    <w:p w14:paraId="7FDF6F5B" w14:textId="39BFF969" w:rsidR="00D67DB4" w:rsidRDefault="00D67DB4" w:rsidP="00D67DB4">
      <w:pPr>
        <w:spacing w:after="120" w:line="240" w:lineRule="auto"/>
        <w:jc w:val="both"/>
        <w:rPr>
          <w:rFonts w:eastAsia="Times New Roman"/>
          <w:lang w:eastAsia="en-US"/>
        </w:rPr>
      </w:pPr>
    </w:p>
    <w:p w14:paraId="14CFF4A8" w14:textId="77777777" w:rsidR="00D67DB4" w:rsidRDefault="00D67DB4" w:rsidP="00D67DB4">
      <w:pPr>
        <w:spacing w:after="120" w:line="240" w:lineRule="auto"/>
        <w:jc w:val="both"/>
        <w:rPr>
          <w:rFonts w:eastAsia="Times New Roman"/>
          <w:lang w:eastAsia="en-US"/>
        </w:rPr>
      </w:pPr>
    </w:p>
    <w:p w14:paraId="75C66293" w14:textId="6E752767" w:rsidR="00C22C1B" w:rsidRPr="00D67DB4" w:rsidRDefault="00C22C1B" w:rsidP="00D67DB4">
      <w:pPr>
        <w:spacing w:after="120" w:line="240" w:lineRule="auto"/>
        <w:rPr>
          <w:rFonts w:eastAsia="Times New Roman"/>
          <w:b/>
          <w:bCs/>
          <w:i/>
          <w:iCs/>
          <w:u w:val="single"/>
          <w:lang w:eastAsia="en-US"/>
        </w:rPr>
      </w:pPr>
      <w:r w:rsidRPr="00D67DB4">
        <w:rPr>
          <w:rFonts w:eastAsia="Times New Roman"/>
          <w:b/>
          <w:bCs/>
          <w:i/>
          <w:iCs/>
          <w:u w:val="single"/>
          <w:lang w:eastAsia="en-US"/>
        </w:rPr>
        <w:t>Poděkování</w:t>
      </w:r>
    </w:p>
    <w:p w14:paraId="5DAEB75C" w14:textId="1EF34A8B" w:rsidR="009374C1" w:rsidRDefault="009374C1" w:rsidP="00D67DB4">
      <w:pPr>
        <w:spacing w:after="120" w:line="240" w:lineRule="auto"/>
        <w:jc w:val="both"/>
        <w:rPr>
          <w:rFonts w:eastAsia="Times New Roman"/>
          <w:lang w:eastAsia="en-US"/>
        </w:rPr>
      </w:pPr>
      <w:r>
        <w:rPr>
          <w:rFonts w:eastAsia="Times New Roman"/>
          <w:lang w:eastAsia="en-US"/>
        </w:rPr>
        <w:t xml:space="preserve">Děkujeme aktivním zaměstnancům a zaměstnankyním Ministerstva zahraničních věcí České republiky a České rozvojové agentury za součinnost během sběru podkladů. Děkujeme rovněž Zastupitelskému úřadu České republiky v Addis Abebě, Lusace, Sarajevu a Tbilisi za skvělou koordinaci a podporu během výzkumných cest. </w:t>
      </w:r>
    </w:p>
    <w:p w14:paraId="60264347" w14:textId="3A99BC17" w:rsidR="007F2B3A" w:rsidRDefault="009374C1" w:rsidP="00D67DB4">
      <w:pPr>
        <w:spacing w:after="120" w:line="240" w:lineRule="auto"/>
        <w:jc w:val="both"/>
        <w:rPr>
          <w:rFonts w:eastAsia="Times New Roman"/>
          <w:lang w:eastAsia="en-US"/>
        </w:rPr>
      </w:pPr>
      <w:r>
        <w:rPr>
          <w:rFonts w:eastAsia="Times New Roman"/>
          <w:lang w:eastAsia="en-US"/>
        </w:rPr>
        <w:t xml:space="preserve">V neposlední řadě děkujeme </w:t>
      </w:r>
      <w:bookmarkStart w:id="2" w:name="_Hlk29739931"/>
      <w:r w:rsidR="006E1193">
        <w:rPr>
          <w:rFonts w:eastAsia="Times New Roman"/>
          <w:lang w:eastAsia="en-US"/>
        </w:rPr>
        <w:t>institucím odpovědným za realizaci projektů</w:t>
      </w:r>
      <w:r>
        <w:rPr>
          <w:rFonts w:eastAsia="Times New Roman"/>
          <w:lang w:eastAsia="en-US"/>
        </w:rPr>
        <w:t xml:space="preserve"> </w:t>
      </w:r>
      <w:bookmarkEnd w:id="2"/>
      <w:r w:rsidR="00A657DD">
        <w:rPr>
          <w:rFonts w:eastAsia="Times New Roman"/>
          <w:lang w:eastAsia="en-US"/>
        </w:rPr>
        <w:t xml:space="preserve">– </w:t>
      </w:r>
      <w:r>
        <w:rPr>
          <w:rFonts w:eastAsia="Times New Roman"/>
          <w:lang w:eastAsia="en-US"/>
        </w:rPr>
        <w:t>Člověk</w:t>
      </w:r>
      <w:r w:rsidR="00627386">
        <w:rPr>
          <w:rFonts w:eastAsia="Times New Roman"/>
          <w:lang w:eastAsia="en-US"/>
        </w:rPr>
        <w:t>u</w:t>
      </w:r>
      <w:r>
        <w:rPr>
          <w:rFonts w:eastAsia="Times New Roman"/>
          <w:lang w:eastAsia="en-US"/>
        </w:rPr>
        <w:t xml:space="preserve"> v tísni, Charit</w:t>
      </w:r>
      <w:r w:rsidR="00627386">
        <w:rPr>
          <w:rFonts w:eastAsia="Times New Roman"/>
          <w:lang w:eastAsia="en-US"/>
        </w:rPr>
        <w:t>ě</w:t>
      </w:r>
      <w:r>
        <w:rPr>
          <w:rFonts w:eastAsia="Times New Roman"/>
          <w:lang w:eastAsia="en-US"/>
        </w:rPr>
        <w:t xml:space="preserve"> Česká republika a Česk</w:t>
      </w:r>
      <w:r w:rsidR="00627386">
        <w:rPr>
          <w:rFonts w:eastAsia="Times New Roman"/>
          <w:lang w:eastAsia="en-US"/>
        </w:rPr>
        <w:t xml:space="preserve">é </w:t>
      </w:r>
      <w:r>
        <w:rPr>
          <w:rFonts w:eastAsia="Times New Roman"/>
          <w:lang w:eastAsia="en-US"/>
        </w:rPr>
        <w:t>zemědělsk</w:t>
      </w:r>
      <w:r w:rsidR="00627386">
        <w:rPr>
          <w:rFonts w:eastAsia="Times New Roman"/>
          <w:lang w:eastAsia="en-US"/>
        </w:rPr>
        <w:t>é</w:t>
      </w:r>
      <w:r>
        <w:rPr>
          <w:rFonts w:eastAsia="Times New Roman"/>
          <w:lang w:eastAsia="en-US"/>
        </w:rPr>
        <w:t xml:space="preserve"> univerzit</w:t>
      </w:r>
      <w:r w:rsidR="00627386">
        <w:rPr>
          <w:rFonts w:eastAsia="Times New Roman"/>
          <w:lang w:eastAsia="en-US"/>
        </w:rPr>
        <w:t>ě</w:t>
      </w:r>
      <w:r w:rsidR="00A657DD">
        <w:rPr>
          <w:rFonts w:eastAsia="Times New Roman"/>
          <w:lang w:eastAsia="en-US"/>
        </w:rPr>
        <w:t xml:space="preserve"> –</w:t>
      </w:r>
      <w:r>
        <w:rPr>
          <w:rFonts w:eastAsia="Times New Roman"/>
          <w:lang w:eastAsia="en-US"/>
        </w:rPr>
        <w:t xml:space="preserve"> a jejich místním </w:t>
      </w:r>
      <w:r w:rsidR="00056B96">
        <w:rPr>
          <w:rFonts w:eastAsia="Times New Roman"/>
          <w:lang w:eastAsia="en-US"/>
        </w:rPr>
        <w:t>partnerům</w:t>
      </w:r>
      <w:r>
        <w:rPr>
          <w:rFonts w:eastAsia="Times New Roman"/>
          <w:lang w:eastAsia="en-US"/>
        </w:rPr>
        <w:t xml:space="preserve"> za</w:t>
      </w:r>
      <w:r w:rsidR="00A657DD">
        <w:rPr>
          <w:rFonts w:eastAsia="Times New Roman"/>
          <w:lang w:eastAsia="en-US"/>
        </w:rPr>
        <w:t xml:space="preserve"> vysoce cenné </w:t>
      </w:r>
      <w:r>
        <w:rPr>
          <w:rFonts w:eastAsia="Times New Roman"/>
          <w:lang w:eastAsia="en-US"/>
        </w:rPr>
        <w:t xml:space="preserve">sdílení </w:t>
      </w:r>
      <w:r w:rsidR="00A657DD">
        <w:rPr>
          <w:rFonts w:eastAsia="Times New Roman"/>
          <w:lang w:eastAsia="en-US"/>
        </w:rPr>
        <w:t xml:space="preserve">relevantních </w:t>
      </w:r>
      <w:r>
        <w:rPr>
          <w:rFonts w:eastAsia="Times New Roman"/>
          <w:lang w:eastAsia="en-US"/>
        </w:rPr>
        <w:t xml:space="preserve">informací </w:t>
      </w:r>
      <w:r w:rsidR="00A657DD">
        <w:rPr>
          <w:rFonts w:eastAsia="Times New Roman"/>
          <w:lang w:eastAsia="en-US"/>
        </w:rPr>
        <w:t xml:space="preserve">a </w:t>
      </w:r>
      <w:r w:rsidR="006E1193">
        <w:rPr>
          <w:rFonts w:eastAsia="Times New Roman"/>
          <w:lang w:eastAsia="en-US"/>
        </w:rPr>
        <w:t xml:space="preserve">dostupných </w:t>
      </w:r>
      <w:r w:rsidR="00A657DD">
        <w:rPr>
          <w:rFonts w:eastAsia="Times New Roman"/>
          <w:lang w:eastAsia="en-US"/>
        </w:rPr>
        <w:t xml:space="preserve">zdrojů během výzkumu. </w:t>
      </w:r>
    </w:p>
    <w:p w14:paraId="0555F552" w14:textId="77777777" w:rsidR="00D67DB4" w:rsidRDefault="00D67DB4" w:rsidP="00D67DB4">
      <w:pPr>
        <w:spacing w:after="120" w:line="240" w:lineRule="auto"/>
        <w:jc w:val="both"/>
        <w:rPr>
          <w:rFonts w:eastAsia="Times New Roman"/>
          <w:lang w:eastAsia="en-US"/>
        </w:rPr>
      </w:pPr>
    </w:p>
    <w:p w14:paraId="2D0D1660" w14:textId="56DF3008" w:rsidR="007F2B3A" w:rsidRDefault="007F2B3A" w:rsidP="00AB49F1">
      <w:pPr>
        <w:spacing w:after="120" w:line="240" w:lineRule="auto"/>
        <w:rPr>
          <w:rFonts w:eastAsia="Times New Roman"/>
          <w:lang w:eastAsia="en-US"/>
        </w:rPr>
      </w:pPr>
    </w:p>
    <w:p w14:paraId="4B427687" w14:textId="4FC9E7CB" w:rsidR="00A07392" w:rsidRDefault="00A07392" w:rsidP="00AB49F1">
      <w:pPr>
        <w:spacing w:after="120" w:line="240" w:lineRule="auto"/>
        <w:rPr>
          <w:rFonts w:eastAsia="Times New Roman"/>
          <w:lang w:eastAsia="en-US"/>
        </w:rPr>
      </w:pPr>
    </w:p>
    <w:p w14:paraId="0FCE2CEB" w14:textId="739DE280" w:rsidR="00A07392" w:rsidRDefault="00A07392" w:rsidP="00AB49F1">
      <w:pPr>
        <w:spacing w:after="120" w:line="240" w:lineRule="auto"/>
        <w:rPr>
          <w:rFonts w:eastAsia="Times New Roman"/>
          <w:lang w:eastAsia="en-US"/>
        </w:rPr>
      </w:pPr>
    </w:p>
    <w:p w14:paraId="0B072C02" w14:textId="2D300499" w:rsidR="00A07392" w:rsidRDefault="00A07392" w:rsidP="00AB49F1">
      <w:pPr>
        <w:spacing w:after="120" w:line="240" w:lineRule="auto"/>
        <w:rPr>
          <w:rFonts w:eastAsia="Times New Roman"/>
          <w:lang w:eastAsia="en-US"/>
        </w:rPr>
      </w:pPr>
    </w:p>
    <w:p w14:paraId="262D1A14" w14:textId="2B4E4975" w:rsidR="00A07392" w:rsidRDefault="00A07392" w:rsidP="00AB49F1">
      <w:pPr>
        <w:spacing w:after="120" w:line="240" w:lineRule="auto"/>
        <w:rPr>
          <w:rFonts w:eastAsia="Times New Roman"/>
          <w:lang w:eastAsia="en-US"/>
        </w:rPr>
      </w:pPr>
    </w:p>
    <w:p w14:paraId="7564DF53" w14:textId="39D85A7B" w:rsidR="00A07392" w:rsidRDefault="00A07392" w:rsidP="00AB49F1">
      <w:pPr>
        <w:spacing w:after="120" w:line="240" w:lineRule="auto"/>
        <w:rPr>
          <w:rFonts w:eastAsia="Times New Roman"/>
          <w:lang w:eastAsia="en-US"/>
        </w:rPr>
      </w:pPr>
    </w:p>
    <w:p w14:paraId="3C13E6BE" w14:textId="6287DA7E" w:rsidR="00A07392" w:rsidRDefault="00A07392" w:rsidP="00AB49F1">
      <w:pPr>
        <w:spacing w:after="120" w:line="240" w:lineRule="auto"/>
        <w:rPr>
          <w:rFonts w:eastAsia="Times New Roman"/>
          <w:lang w:eastAsia="en-US"/>
        </w:rPr>
      </w:pPr>
    </w:p>
    <w:p w14:paraId="10D5FAF4" w14:textId="7C091AAF" w:rsidR="00A07392" w:rsidRDefault="00A07392" w:rsidP="00AB49F1">
      <w:pPr>
        <w:spacing w:after="120" w:line="240" w:lineRule="auto"/>
        <w:rPr>
          <w:rFonts w:eastAsia="Times New Roman"/>
          <w:lang w:eastAsia="en-US"/>
        </w:rPr>
      </w:pPr>
    </w:p>
    <w:p w14:paraId="0451A6AF" w14:textId="4B744BD5" w:rsidR="00A07392" w:rsidRDefault="00A07392" w:rsidP="00AB49F1">
      <w:pPr>
        <w:spacing w:after="120" w:line="240" w:lineRule="auto"/>
        <w:rPr>
          <w:rFonts w:eastAsia="Times New Roman"/>
          <w:lang w:eastAsia="en-US"/>
        </w:rPr>
      </w:pPr>
    </w:p>
    <w:p w14:paraId="478E166D" w14:textId="30FF2A97" w:rsidR="00A07392" w:rsidRDefault="00A07392" w:rsidP="00AB49F1">
      <w:pPr>
        <w:spacing w:after="120" w:line="240" w:lineRule="auto"/>
        <w:rPr>
          <w:rFonts w:eastAsia="Times New Roman"/>
          <w:lang w:eastAsia="en-US"/>
        </w:rPr>
      </w:pPr>
    </w:p>
    <w:p w14:paraId="4811B846" w14:textId="6AD731F7" w:rsidR="00A07392" w:rsidRDefault="00A07392" w:rsidP="00AB49F1">
      <w:pPr>
        <w:spacing w:after="120" w:line="240" w:lineRule="auto"/>
        <w:rPr>
          <w:rFonts w:eastAsia="Times New Roman"/>
          <w:lang w:eastAsia="en-US"/>
        </w:rPr>
      </w:pPr>
    </w:p>
    <w:p w14:paraId="5CA4B715" w14:textId="36107F44" w:rsidR="00A07392" w:rsidRDefault="00A07392" w:rsidP="00AB49F1">
      <w:pPr>
        <w:spacing w:after="120" w:line="240" w:lineRule="auto"/>
        <w:rPr>
          <w:rFonts w:eastAsia="Times New Roman"/>
          <w:lang w:eastAsia="en-US"/>
        </w:rPr>
      </w:pPr>
    </w:p>
    <w:p w14:paraId="31EF16FD" w14:textId="3C51C618" w:rsidR="00A07392" w:rsidRDefault="00A07392" w:rsidP="00AB49F1">
      <w:pPr>
        <w:spacing w:after="120" w:line="240" w:lineRule="auto"/>
        <w:rPr>
          <w:rFonts w:eastAsia="Times New Roman"/>
          <w:lang w:eastAsia="en-US"/>
        </w:rPr>
      </w:pPr>
    </w:p>
    <w:p w14:paraId="28296CEC" w14:textId="58446A48" w:rsidR="00A07392" w:rsidRDefault="00A07392" w:rsidP="00AB49F1">
      <w:pPr>
        <w:spacing w:after="120" w:line="240" w:lineRule="auto"/>
        <w:rPr>
          <w:rFonts w:eastAsia="Times New Roman"/>
          <w:lang w:eastAsia="en-US"/>
        </w:rPr>
      </w:pPr>
    </w:p>
    <w:p w14:paraId="53AE301C" w14:textId="5C7887D9" w:rsidR="00A07392" w:rsidRDefault="00A07392" w:rsidP="00AB49F1">
      <w:pPr>
        <w:spacing w:after="120" w:line="240" w:lineRule="auto"/>
        <w:rPr>
          <w:rFonts w:eastAsia="Times New Roman"/>
          <w:lang w:eastAsia="en-US"/>
        </w:rPr>
      </w:pPr>
    </w:p>
    <w:p w14:paraId="17007C55" w14:textId="08AE7CF5" w:rsidR="00A07392" w:rsidRDefault="00A07392" w:rsidP="00AB49F1">
      <w:pPr>
        <w:spacing w:after="120" w:line="240" w:lineRule="auto"/>
        <w:rPr>
          <w:rFonts w:eastAsia="Times New Roman"/>
          <w:lang w:eastAsia="en-US"/>
        </w:rPr>
      </w:pPr>
    </w:p>
    <w:p w14:paraId="28FC7FB3" w14:textId="79BBAE72" w:rsidR="00A07392" w:rsidRDefault="00A07392" w:rsidP="00AB49F1">
      <w:pPr>
        <w:spacing w:after="120" w:line="240" w:lineRule="auto"/>
        <w:rPr>
          <w:rFonts w:eastAsia="Times New Roman"/>
          <w:lang w:eastAsia="en-US"/>
        </w:rPr>
      </w:pPr>
    </w:p>
    <w:p w14:paraId="30204300" w14:textId="60B72CF1" w:rsidR="00A07392" w:rsidRDefault="00A07392" w:rsidP="00AB49F1">
      <w:pPr>
        <w:spacing w:after="120" w:line="240" w:lineRule="auto"/>
        <w:rPr>
          <w:rFonts w:eastAsia="Times New Roman"/>
          <w:lang w:eastAsia="en-US"/>
        </w:rPr>
      </w:pPr>
    </w:p>
    <w:p w14:paraId="6E440080" w14:textId="41D41E5E" w:rsidR="00A07392" w:rsidRDefault="00A07392" w:rsidP="00AB49F1">
      <w:pPr>
        <w:spacing w:after="120" w:line="240" w:lineRule="auto"/>
        <w:rPr>
          <w:rFonts w:eastAsia="Times New Roman"/>
          <w:lang w:eastAsia="en-US"/>
        </w:rPr>
      </w:pPr>
    </w:p>
    <w:p w14:paraId="019DDD56" w14:textId="2040CFE9" w:rsidR="00A07392" w:rsidRDefault="00A07392" w:rsidP="00AB49F1">
      <w:pPr>
        <w:spacing w:after="120" w:line="240" w:lineRule="auto"/>
        <w:rPr>
          <w:rFonts w:eastAsia="Times New Roman"/>
          <w:lang w:eastAsia="en-US"/>
        </w:rPr>
      </w:pPr>
    </w:p>
    <w:p w14:paraId="7174E2CD" w14:textId="2C2DD0EA" w:rsidR="00A07392" w:rsidRDefault="00A07392" w:rsidP="00AB49F1">
      <w:pPr>
        <w:spacing w:after="120" w:line="240" w:lineRule="auto"/>
        <w:rPr>
          <w:rFonts w:eastAsia="Times New Roman"/>
          <w:lang w:eastAsia="en-US"/>
        </w:rPr>
      </w:pPr>
    </w:p>
    <w:p w14:paraId="74B47B98" w14:textId="4AF66736" w:rsidR="00A07392" w:rsidRDefault="00A07392" w:rsidP="00AB49F1">
      <w:pPr>
        <w:spacing w:after="120" w:line="240" w:lineRule="auto"/>
        <w:rPr>
          <w:rFonts w:eastAsia="Times New Roman"/>
          <w:lang w:eastAsia="en-US"/>
        </w:rPr>
      </w:pPr>
    </w:p>
    <w:p w14:paraId="69E25928" w14:textId="2B834BDE" w:rsidR="00A07392" w:rsidRDefault="00A07392" w:rsidP="00AB49F1">
      <w:pPr>
        <w:spacing w:after="120" w:line="240" w:lineRule="auto"/>
        <w:rPr>
          <w:rFonts w:eastAsia="Times New Roman"/>
          <w:lang w:eastAsia="en-US"/>
        </w:rPr>
      </w:pPr>
    </w:p>
    <w:p w14:paraId="6702528C" w14:textId="5F25A8F6" w:rsidR="00A07392" w:rsidRDefault="00A07392" w:rsidP="00AB49F1">
      <w:pPr>
        <w:spacing w:after="120" w:line="240" w:lineRule="auto"/>
        <w:rPr>
          <w:rFonts w:eastAsia="Times New Roman"/>
          <w:lang w:eastAsia="en-US"/>
        </w:rPr>
      </w:pPr>
    </w:p>
    <w:p w14:paraId="42CFD8FB" w14:textId="3AC3F970" w:rsidR="00A07392" w:rsidRDefault="00A07392" w:rsidP="00AB49F1">
      <w:pPr>
        <w:spacing w:after="120" w:line="240" w:lineRule="auto"/>
        <w:rPr>
          <w:rFonts w:eastAsia="Times New Roman"/>
          <w:lang w:eastAsia="en-US"/>
        </w:rPr>
      </w:pPr>
    </w:p>
    <w:p w14:paraId="0B4518E1" w14:textId="74D82562" w:rsidR="00A07392" w:rsidRDefault="00A07392" w:rsidP="00AB49F1">
      <w:pPr>
        <w:spacing w:after="120" w:line="240" w:lineRule="auto"/>
        <w:rPr>
          <w:rFonts w:eastAsia="Times New Roman"/>
          <w:lang w:eastAsia="en-US"/>
        </w:rPr>
      </w:pPr>
    </w:p>
    <w:p w14:paraId="2E90626D" w14:textId="77777777" w:rsidR="00A07392" w:rsidRDefault="00A07392" w:rsidP="00AB49F1">
      <w:pPr>
        <w:spacing w:after="120" w:line="240" w:lineRule="auto"/>
        <w:rPr>
          <w:rFonts w:eastAsia="Times New Roman"/>
          <w:lang w:eastAsia="en-US"/>
        </w:rPr>
      </w:pPr>
    </w:p>
    <w:p w14:paraId="5A70ABC4" w14:textId="77777777" w:rsidR="00356FF8" w:rsidRDefault="00923F23" w:rsidP="00356FF8">
      <w:pPr>
        <w:keepNext/>
        <w:keepLines/>
        <w:numPr>
          <w:ilvl w:val="1"/>
          <w:numId w:val="15"/>
        </w:numPr>
        <w:spacing w:after="120" w:line="240" w:lineRule="auto"/>
        <w:outlineLvl w:val="1"/>
        <w:rPr>
          <w:rFonts w:asciiTheme="minorHAnsi" w:eastAsia="Times New Roman" w:hAnsiTheme="minorHAnsi" w:cstheme="majorHAnsi"/>
          <w:color w:val="2F5496"/>
          <w:sz w:val="26"/>
          <w:szCs w:val="26"/>
          <w:lang w:eastAsia="en-US"/>
        </w:rPr>
      </w:pPr>
      <w:r w:rsidRPr="00A979D5">
        <w:rPr>
          <w:rFonts w:asciiTheme="minorHAnsi" w:eastAsia="Times New Roman" w:hAnsiTheme="minorHAnsi" w:cstheme="majorHAnsi"/>
          <w:color w:val="2F5496"/>
          <w:sz w:val="26"/>
          <w:szCs w:val="26"/>
          <w:lang w:eastAsia="en-US"/>
        </w:rPr>
        <w:lastRenderedPageBreak/>
        <w:t>Dosavadní přístupy, metodiky a nástroje – rozbor a shrnutí</w:t>
      </w:r>
    </w:p>
    <w:p w14:paraId="14E9C778" w14:textId="0BB5D9C9" w:rsidR="00356FF8" w:rsidRPr="00356FF8" w:rsidRDefault="00356FF8" w:rsidP="00356FF8">
      <w:pPr>
        <w:rPr>
          <w:rFonts w:asciiTheme="minorHAnsi" w:eastAsia="Times New Roman" w:hAnsiTheme="minorHAnsi" w:cstheme="majorHAnsi"/>
          <w:color w:val="2F5496"/>
          <w:lang w:eastAsia="en-US"/>
        </w:rPr>
      </w:pPr>
      <w:r>
        <w:rPr>
          <w:rFonts w:eastAsia="Times New Roman"/>
          <w:noProof/>
          <w:lang w:eastAsia="en-US"/>
        </w:rPr>
        <mc:AlternateContent>
          <mc:Choice Requires="wps">
            <w:drawing>
              <wp:anchor distT="0" distB="0" distL="114300" distR="114300" simplePos="0" relativeHeight="251661312" behindDoc="0" locked="0" layoutInCell="1" allowOverlap="1" wp14:anchorId="1CCD89D8" wp14:editId="22FB45E5">
                <wp:simplePos x="0" y="0"/>
                <wp:positionH relativeFrom="column">
                  <wp:posOffset>-177800</wp:posOffset>
                </wp:positionH>
                <wp:positionV relativeFrom="paragraph">
                  <wp:posOffset>219075</wp:posOffset>
                </wp:positionV>
                <wp:extent cx="6051550" cy="1028700"/>
                <wp:effectExtent l="0" t="0" r="25400" b="19050"/>
                <wp:wrapNone/>
                <wp:docPr id="3" name="Obdélník 3"/>
                <wp:cNvGraphicFramePr/>
                <a:graphic xmlns:a="http://schemas.openxmlformats.org/drawingml/2006/main">
                  <a:graphicData uri="http://schemas.microsoft.com/office/word/2010/wordprocessingShape">
                    <wps:wsp>
                      <wps:cNvSpPr/>
                      <wps:spPr>
                        <a:xfrm>
                          <a:off x="0" y="0"/>
                          <a:ext cx="6051550" cy="10287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E523E0" w14:textId="29143C50" w:rsidR="00664B6F" w:rsidRDefault="00664B6F" w:rsidP="00DD2889">
                            <w:pPr>
                              <w:jc w:val="center"/>
                            </w:pPr>
                            <w: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CD89D8" id="Obdélník 3" o:spid="_x0000_s1026" style="position:absolute;margin-left:-14pt;margin-top:17.25pt;width:476.5pt;height:8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Q+OpgIAAJEFAAAOAAAAZHJzL2Uyb0RvYy54bWysVM1u2zAMvg/YOwi6r7bTpu2COkWQosOA&#10;og3WDj0rshQbk0VNUmJnb7TDnqIvNkr+SdAVOwzLwRFF8iP5ieTVdVsrshPWVaBzmp2klAjNoaj0&#10;Jqdfn24/XFLiPNMFU6BFTvfC0ev5+3dXjZmJCZSgCmEJgmg3a0xOS+/NLEkcL0XN3AkYoVEpwdbM&#10;o2g3SWFZg+i1SiZpep40YAtjgQvn8PamU9J5xJdScP8gpROeqJxibj5+bfyuwzeZX7HZxjJTVrxP&#10;g/1DFjWrNAYdoW6YZ2Rrqz+g6opbcCD9CYc6ASkrLmINWE2WvqrmsWRGxFqQHGdGmtz/g+X3u5Ul&#10;VZHTU0o0q/GJHtbFy0+lX359I6eBn8a4GZo9mpXtJYfHUGwrbR3+sQzSRk73I6ei9YTj5Xk6zaZT&#10;pJ6jLksnlxdpZD05uBvr/CcBNQmHnFp8tMgl2905jyHRdDAJ0TTcVkrFh1M6XDhQVRHuohA6RyyV&#10;JTuGb+7bLNSAEEdWKAXPJFTW1RJPfq9EgFD6i5DICWY/iYnEbjxgMs6F9lmnKlkhulDTFH9DsCGL&#10;GDoCBmSJSY7YPcBg2YEM2F3OvX1wFbGZR+f0b4l1zqNHjAzaj851pcG+BaCwqj5yZz+Q1FETWPLt&#10;ukWTcFxDscfmsdBNlTP8tsIXvGPOr5jFMcJXx9XgH/AjFTQ5hf5ESQn2x1v3wR67G7WUNDiWOXXf&#10;t8wKStRnjX3/MTs7C3MchbPpxQQFe6xZH2v0tl4CdkGGS8jweAz2Xg1HaaF+xg2yCFFRxTTH2Dnl&#10;3g7C0nfrAncQF4tFNMPZNczf6UfDA3ggOHToU/vMrOnb2OME3MMwwmz2qps72+CpYbH1IKvY6gde&#10;e+px7mMP9TsqLJZjOVodNun8NwAAAP//AwBQSwMEFAAGAAgAAAAhAM1qnHviAAAACgEAAA8AAABk&#10;cnMvZG93bnJldi54bWxMj8FOwzAMhu9IvENkJC7Tlq7QaStNJwQC7YCQGNuBW9qYpqxJqsbbyttj&#10;TnC0/en39xfr0XXihENsg1cwnyUg0NfBtL5RsHt/mi5BRNLe6C54VPCNEdbl5UWhcxPO/g1PW2oE&#10;h/iYawWWqM+ljLVFp+Ms9Oj59hkGp4nHoZFm0GcOd51Mk2QhnW49f7C6xweL9WF7dAo+NiM1X/Nn&#10;ejnoyX6ysVX9+lgpdX013t+BIBzpD4ZffVaHkp2qcPQmik7BNF1yF1Jwc5uBYGCVZryomFwtMpBl&#10;If9XKH8AAAD//wMAUEsBAi0AFAAGAAgAAAAhALaDOJL+AAAA4QEAABMAAAAAAAAAAAAAAAAAAAAA&#10;AFtDb250ZW50X1R5cGVzXS54bWxQSwECLQAUAAYACAAAACEAOP0h/9YAAACUAQAACwAAAAAAAAAA&#10;AAAAAAAvAQAAX3JlbHMvLnJlbHNQSwECLQAUAAYACAAAACEAM5UPjqYCAACRBQAADgAAAAAAAAAA&#10;AAAAAAAuAgAAZHJzL2Uyb0RvYy54bWxQSwECLQAUAAYACAAAACEAzWqce+IAAAAKAQAADwAAAAAA&#10;AAAAAAAAAAAABQAAZHJzL2Rvd25yZXYueG1sUEsFBgAAAAAEAAQA8wAAAA8GAAAAAA==&#10;" filled="f" strokecolor="black [3213]" strokeweight="1pt">
                <v:textbox>
                  <w:txbxContent>
                    <w:p w14:paraId="65E523E0" w14:textId="29143C50" w:rsidR="00664B6F" w:rsidRDefault="00664B6F" w:rsidP="00DD2889">
                      <w:pPr>
                        <w:jc w:val="center"/>
                      </w:pPr>
                      <w:r>
                        <w:t>c</w:t>
                      </w:r>
                    </w:p>
                  </w:txbxContent>
                </v:textbox>
              </v:rect>
            </w:pict>
          </mc:Fallback>
        </mc:AlternateContent>
      </w:r>
    </w:p>
    <w:p w14:paraId="0CDC5168" w14:textId="67C3E345" w:rsidR="00D156F8" w:rsidRDefault="00D156F8" w:rsidP="00EC0B48">
      <w:pPr>
        <w:spacing w:line="240" w:lineRule="auto"/>
        <w:jc w:val="both"/>
        <w:rPr>
          <w:rFonts w:eastAsia="Times New Roman"/>
          <w:lang w:eastAsia="en-US"/>
        </w:rPr>
      </w:pPr>
      <w:r w:rsidRPr="00D156F8">
        <w:rPr>
          <w:rFonts w:eastAsia="Times New Roman"/>
          <w:lang w:eastAsia="en-US"/>
        </w:rPr>
        <w:t>Gender mainstreaming je</w:t>
      </w:r>
      <w:r>
        <w:rPr>
          <w:rFonts w:eastAsia="Times New Roman"/>
          <w:lang w:eastAsia="en-US"/>
        </w:rPr>
        <w:t xml:space="preserve"> </w:t>
      </w:r>
      <w:r w:rsidR="00356FF8">
        <w:rPr>
          <w:rFonts w:eastAsia="Times New Roman"/>
          <w:lang w:eastAsia="en-US"/>
        </w:rPr>
        <w:t>nástroj, který umožňuje hodnotit důsledky plánovaných a realizovaných programů, intervencí a politik pro ženy, muže a další skupiny (LGBT+)</w:t>
      </w:r>
      <w:r w:rsidRPr="00D156F8">
        <w:rPr>
          <w:rFonts w:eastAsia="Times New Roman"/>
          <w:lang w:eastAsia="en-US"/>
        </w:rPr>
        <w:t xml:space="preserve">. </w:t>
      </w:r>
      <w:r w:rsidR="00356FF8">
        <w:rPr>
          <w:rFonts w:eastAsia="Times New Roman"/>
          <w:lang w:eastAsia="en-US"/>
        </w:rPr>
        <w:t xml:space="preserve">Gender mainstreaming reflektuje specifické potřeby a umožňuje navrhnout řešení, ze kterých mají prospěch všichni – a které tak odstraňují nerovnosti ve společnosti. </w:t>
      </w:r>
      <w:r w:rsidRPr="00D156F8">
        <w:rPr>
          <w:rFonts w:eastAsia="Times New Roman"/>
          <w:lang w:eastAsia="en-US"/>
        </w:rPr>
        <w:t xml:space="preserve"> Gender mainstreaming není sám o sobě cílem, ale</w:t>
      </w:r>
      <w:r>
        <w:rPr>
          <w:rFonts w:eastAsia="Times New Roman"/>
          <w:lang w:eastAsia="en-US"/>
        </w:rPr>
        <w:t xml:space="preserve"> nástrojem k dosažení cílů. </w:t>
      </w:r>
    </w:p>
    <w:p w14:paraId="5DFCBD72" w14:textId="77777777" w:rsidR="00356FF8" w:rsidRDefault="00356FF8" w:rsidP="00D156F8">
      <w:pPr>
        <w:spacing w:after="120" w:line="240" w:lineRule="auto"/>
        <w:rPr>
          <w:rFonts w:eastAsia="Times New Roman"/>
          <w:lang w:eastAsia="en-US"/>
        </w:rPr>
      </w:pPr>
    </w:p>
    <w:p w14:paraId="2190303F" w14:textId="702E240E" w:rsidR="003D2385" w:rsidRDefault="00D156F8" w:rsidP="00DB7FD0">
      <w:pPr>
        <w:spacing w:line="240" w:lineRule="auto"/>
        <w:jc w:val="both"/>
        <w:rPr>
          <w:rFonts w:eastAsia="Times New Roman"/>
          <w:lang w:eastAsia="en-US"/>
        </w:rPr>
      </w:pPr>
      <w:r w:rsidRPr="00BD16E7">
        <w:rPr>
          <w:rFonts w:eastAsia="Times New Roman"/>
          <w:lang w:eastAsia="en-US"/>
        </w:rPr>
        <w:t xml:space="preserve">Původ termínu „gender-mainstreaming“ </w:t>
      </w:r>
      <w:r>
        <w:rPr>
          <w:rFonts w:eastAsia="Times New Roman"/>
          <w:lang w:eastAsia="en-US"/>
        </w:rPr>
        <w:t xml:space="preserve">sahá do roku 1995, </w:t>
      </w:r>
      <w:r w:rsidR="001274AE">
        <w:rPr>
          <w:rFonts w:eastAsia="Times New Roman"/>
          <w:lang w:eastAsia="en-US"/>
        </w:rPr>
        <w:t xml:space="preserve">kdy </w:t>
      </w:r>
      <w:r w:rsidR="003D2385">
        <w:rPr>
          <w:rFonts w:eastAsia="Times New Roman"/>
          <w:lang w:eastAsia="en-US"/>
        </w:rPr>
        <w:t>se konala</w:t>
      </w:r>
      <w:r w:rsidR="001274AE" w:rsidRPr="001274AE">
        <w:rPr>
          <w:rFonts w:eastAsia="Times New Roman"/>
          <w:lang w:eastAsia="en-US"/>
        </w:rPr>
        <w:t xml:space="preserve"> čtvrt</w:t>
      </w:r>
      <w:r w:rsidR="003D2385">
        <w:rPr>
          <w:rFonts w:eastAsia="Times New Roman"/>
          <w:lang w:eastAsia="en-US"/>
        </w:rPr>
        <w:t>á</w:t>
      </w:r>
      <w:r w:rsidR="001274AE" w:rsidRPr="001274AE">
        <w:rPr>
          <w:rFonts w:eastAsia="Times New Roman"/>
          <w:lang w:eastAsia="en-US"/>
        </w:rPr>
        <w:t xml:space="preserve"> světov</w:t>
      </w:r>
      <w:r w:rsidR="003D2385">
        <w:rPr>
          <w:rFonts w:eastAsia="Times New Roman"/>
          <w:lang w:eastAsia="en-US"/>
        </w:rPr>
        <w:t>á</w:t>
      </w:r>
      <w:r w:rsidR="001274AE" w:rsidRPr="001274AE">
        <w:rPr>
          <w:rFonts w:eastAsia="Times New Roman"/>
          <w:lang w:eastAsia="en-US"/>
        </w:rPr>
        <w:t xml:space="preserve"> konferenc</w:t>
      </w:r>
      <w:r w:rsidR="003D2385">
        <w:rPr>
          <w:rFonts w:eastAsia="Times New Roman"/>
          <w:lang w:eastAsia="en-US"/>
        </w:rPr>
        <w:t>e</w:t>
      </w:r>
      <w:r w:rsidR="001274AE" w:rsidRPr="001274AE">
        <w:rPr>
          <w:rFonts w:eastAsia="Times New Roman"/>
          <w:lang w:eastAsia="en-US"/>
        </w:rPr>
        <w:t xml:space="preserve"> Organizace spojených národů o ženách, kde nevládní organizace a zástupci</w:t>
      </w:r>
      <w:r w:rsidR="003D2385">
        <w:rPr>
          <w:rFonts w:eastAsia="Times New Roman"/>
          <w:lang w:eastAsia="en-US"/>
        </w:rPr>
        <w:t xml:space="preserve"> </w:t>
      </w:r>
      <w:r w:rsidR="001274AE" w:rsidRPr="001274AE">
        <w:rPr>
          <w:rFonts w:eastAsia="Times New Roman"/>
          <w:lang w:eastAsia="en-US"/>
        </w:rPr>
        <w:t xml:space="preserve">189 vlád společně vytvořili </w:t>
      </w:r>
      <w:hyperlink r:id="rId9" w:history="1">
        <w:r w:rsidR="001274AE" w:rsidRPr="005A2E94">
          <w:rPr>
            <w:rStyle w:val="Hypertextovodkaz"/>
            <w:rFonts w:eastAsia="Times New Roman"/>
            <w:lang w:eastAsia="en-US"/>
          </w:rPr>
          <w:t xml:space="preserve">Pekingskou </w:t>
        </w:r>
        <w:r w:rsidR="003D2385" w:rsidRPr="005A2E94">
          <w:rPr>
            <w:rStyle w:val="Hypertextovodkaz"/>
            <w:rFonts w:eastAsia="Times New Roman"/>
            <w:lang w:eastAsia="en-US"/>
          </w:rPr>
          <w:t>akční</w:t>
        </w:r>
        <w:r w:rsidR="001274AE" w:rsidRPr="005A2E94">
          <w:rPr>
            <w:rStyle w:val="Hypertextovodkaz"/>
            <w:rFonts w:eastAsia="Times New Roman"/>
            <w:lang w:eastAsia="en-US"/>
          </w:rPr>
          <w:t xml:space="preserve"> platformu (</w:t>
        </w:r>
        <w:r w:rsidR="003D2385" w:rsidRPr="005A2E94">
          <w:rPr>
            <w:rStyle w:val="Hypertextovodkaz"/>
            <w:rFonts w:eastAsia="Times New Roman"/>
            <w:lang w:eastAsia="en-US"/>
          </w:rPr>
          <w:t>Beijing Platform for Action</w:t>
        </w:r>
        <w:r w:rsidR="001274AE" w:rsidRPr="005A2E94">
          <w:rPr>
            <w:rStyle w:val="Hypertextovodkaz"/>
            <w:rFonts w:eastAsia="Times New Roman"/>
            <w:lang w:eastAsia="en-US"/>
          </w:rPr>
          <w:t>)</w:t>
        </w:r>
      </w:hyperlink>
      <w:r w:rsidR="003D2385">
        <w:rPr>
          <w:rFonts w:eastAsia="Times New Roman"/>
          <w:lang w:eastAsia="en-US"/>
        </w:rPr>
        <w:t xml:space="preserve"> </w:t>
      </w:r>
      <w:r w:rsidR="001274AE" w:rsidRPr="001274AE">
        <w:rPr>
          <w:rFonts w:eastAsia="Times New Roman"/>
          <w:lang w:eastAsia="en-US"/>
        </w:rPr>
        <w:t>zaměřenou na odstranění překážek účasti žen ve všech oblastech veřejného i soukromého</w:t>
      </w:r>
      <w:r w:rsidR="003D2385">
        <w:rPr>
          <w:rFonts w:eastAsia="Times New Roman"/>
          <w:lang w:eastAsia="en-US"/>
        </w:rPr>
        <w:t xml:space="preserve"> </w:t>
      </w:r>
      <w:r w:rsidR="001274AE" w:rsidRPr="001274AE">
        <w:rPr>
          <w:rFonts w:eastAsia="Times New Roman"/>
          <w:lang w:eastAsia="en-US"/>
        </w:rPr>
        <w:t>života.</w:t>
      </w:r>
      <w:r w:rsidR="003D2385">
        <w:rPr>
          <w:rFonts w:eastAsia="Times New Roman"/>
          <w:lang w:eastAsia="en-US"/>
        </w:rPr>
        <w:t xml:space="preserve"> </w:t>
      </w:r>
    </w:p>
    <w:p w14:paraId="2646F0AD" w14:textId="4AC436C0" w:rsidR="003D2385" w:rsidRDefault="003D2385" w:rsidP="00DB7FD0">
      <w:pPr>
        <w:spacing w:line="240" w:lineRule="auto"/>
        <w:jc w:val="both"/>
        <w:rPr>
          <w:rFonts w:eastAsia="Times New Roman"/>
          <w:lang w:eastAsia="en-US"/>
        </w:rPr>
      </w:pPr>
      <w:r w:rsidRPr="003D2385">
        <w:rPr>
          <w:rFonts w:eastAsia="Times New Roman"/>
          <w:lang w:eastAsia="en-US"/>
        </w:rPr>
        <w:t xml:space="preserve">Pekingská akční platforma </w:t>
      </w:r>
      <w:r>
        <w:rPr>
          <w:rFonts w:eastAsia="Times New Roman"/>
          <w:lang w:eastAsia="en-US"/>
        </w:rPr>
        <w:t>dodnes patří mezi</w:t>
      </w:r>
      <w:r w:rsidRPr="003D2385">
        <w:rPr>
          <w:rFonts w:eastAsia="Times New Roman"/>
          <w:lang w:eastAsia="en-US"/>
        </w:rPr>
        <w:t xml:space="preserve"> jeden z nejkomplexnějších a nejprogresivnějších</w:t>
      </w:r>
      <w:r>
        <w:rPr>
          <w:rFonts w:eastAsia="Times New Roman"/>
          <w:lang w:eastAsia="en-US"/>
        </w:rPr>
        <w:t xml:space="preserve"> </w:t>
      </w:r>
      <w:r w:rsidRPr="003D2385">
        <w:rPr>
          <w:rFonts w:eastAsia="Times New Roman"/>
          <w:lang w:eastAsia="en-US"/>
        </w:rPr>
        <w:t xml:space="preserve">dokumentů OSN v oblasti prosazování </w:t>
      </w:r>
      <w:r>
        <w:rPr>
          <w:rFonts w:eastAsia="Times New Roman"/>
          <w:lang w:eastAsia="en-US"/>
        </w:rPr>
        <w:t>rovných</w:t>
      </w:r>
      <w:r w:rsidRPr="003D2385">
        <w:rPr>
          <w:rFonts w:eastAsia="Times New Roman"/>
          <w:lang w:eastAsia="en-US"/>
        </w:rPr>
        <w:t xml:space="preserve"> práv</w:t>
      </w:r>
      <w:r>
        <w:rPr>
          <w:rFonts w:eastAsia="Times New Roman"/>
          <w:lang w:eastAsia="en-US"/>
        </w:rPr>
        <w:t>; mezi jeho hlavní závazky – ke kterým se jednotliví signatáři zavázali – patří:</w:t>
      </w:r>
    </w:p>
    <w:p w14:paraId="0FBE7A1D" w14:textId="195F70BF" w:rsidR="003D2385" w:rsidRDefault="003D2385" w:rsidP="00DB421E">
      <w:pPr>
        <w:pStyle w:val="Odstavecseseznamem"/>
        <w:numPr>
          <w:ilvl w:val="0"/>
          <w:numId w:val="20"/>
        </w:numPr>
        <w:spacing w:line="240" w:lineRule="auto"/>
        <w:jc w:val="both"/>
        <w:rPr>
          <w:rFonts w:eastAsia="Times New Roman"/>
          <w:lang w:eastAsia="en-US"/>
        </w:rPr>
      </w:pPr>
      <w:r w:rsidRPr="003D2385">
        <w:rPr>
          <w:rFonts w:eastAsia="Times New Roman"/>
          <w:lang w:eastAsia="en-US"/>
        </w:rPr>
        <w:t>tvorba národních plánů pro prosazování rovných příležitostí</w:t>
      </w:r>
      <w:r>
        <w:rPr>
          <w:rFonts w:eastAsia="Times New Roman"/>
          <w:lang w:eastAsia="en-US"/>
        </w:rPr>
        <w:t>;</w:t>
      </w:r>
      <w:r w:rsidRPr="003D2385">
        <w:rPr>
          <w:rFonts w:eastAsia="Times New Roman"/>
          <w:lang w:eastAsia="en-US"/>
        </w:rPr>
        <w:t xml:space="preserve"> </w:t>
      </w:r>
    </w:p>
    <w:p w14:paraId="15859BD8" w14:textId="77777777" w:rsidR="003D2385" w:rsidRDefault="003D2385" w:rsidP="00DB421E">
      <w:pPr>
        <w:pStyle w:val="Odstavecseseznamem"/>
        <w:numPr>
          <w:ilvl w:val="0"/>
          <w:numId w:val="20"/>
        </w:numPr>
        <w:spacing w:line="240" w:lineRule="auto"/>
        <w:jc w:val="both"/>
        <w:rPr>
          <w:rFonts w:eastAsia="Times New Roman"/>
          <w:lang w:eastAsia="en-US"/>
        </w:rPr>
      </w:pPr>
      <w:r w:rsidRPr="003D2385">
        <w:rPr>
          <w:rFonts w:eastAsia="Times New Roman"/>
          <w:lang w:eastAsia="en-US"/>
        </w:rPr>
        <w:t>budov</w:t>
      </w:r>
      <w:r>
        <w:rPr>
          <w:rFonts w:eastAsia="Times New Roman"/>
          <w:lang w:eastAsia="en-US"/>
        </w:rPr>
        <w:t>ání</w:t>
      </w:r>
      <w:r w:rsidRPr="003D2385">
        <w:rPr>
          <w:rFonts w:eastAsia="Times New Roman"/>
          <w:lang w:eastAsia="en-US"/>
        </w:rPr>
        <w:t xml:space="preserve"> národní</w:t>
      </w:r>
      <w:r>
        <w:rPr>
          <w:rFonts w:eastAsia="Times New Roman"/>
          <w:lang w:eastAsia="en-US"/>
        </w:rPr>
        <w:t>ch</w:t>
      </w:r>
      <w:r w:rsidRPr="003D2385">
        <w:rPr>
          <w:rFonts w:eastAsia="Times New Roman"/>
          <w:lang w:eastAsia="en-US"/>
        </w:rPr>
        <w:t xml:space="preserve"> institucionální</w:t>
      </w:r>
      <w:r>
        <w:rPr>
          <w:rFonts w:eastAsia="Times New Roman"/>
          <w:lang w:eastAsia="en-US"/>
        </w:rPr>
        <w:t>ch</w:t>
      </w:r>
      <w:r w:rsidRPr="003D2385">
        <w:rPr>
          <w:rFonts w:eastAsia="Times New Roman"/>
          <w:lang w:eastAsia="en-US"/>
        </w:rPr>
        <w:t xml:space="preserve"> mechanism</w:t>
      </w:r>
      <w:r>
        <w:rPr>
          <w:rFonts w:eastAsia="Times New Roman"/>
          <w:lang w:eastAsia="en-US"/>
        </w:rPr>
        <w:t>ů</w:t>
      </w:r>
      <w:r w:rsidRPr="003D2385">
        <w:rPr>
          <w:rFonts w:eastAsia="Times New Roman"/>
          <w:lang w:eastAsia="en-US"/>
        </w:rPr>
        <w:t xml:space="preserve"> pro realizaci strategických cílů</w:t>
      </w:r>
      <w:r>
        <w:rPr>
          <w:rFonts w:eastAsia="Times New Roman"/>
          <w:lang w:eastAsia="en-US"/>
        </w:rPr>
        <w:t>;</w:t>
      </w:r>
    </w:p>
    <w:p w14:paraId="56897B7B" w14:textId="15E02991" w:rsidR="00D156F8" w:rsidRPr="003D2385" w:rsidRDefault="003D2385" w:rsidP="00DB421E">
      <w:pPr>
        <w:pStyle w:val="Odstavecseseznamem"/>
        <w:numPr>
          <w:ilvl w:val="0"/>
          <w:numId w:val="20"/>
        </w:numPr>
        <w:spacing w:line="240" w:lineRule="auto"/>
        <w:jc w:val="both"/>
        <w:rPr>
          <w:rFonts w:eastAsia="Times New Roman"/>
          <w:lang w:eastAsia="en-US"/>
        </w:rPr>
      </w:pPr>
      <w:r w:rsidRPr="003D2385">
        <w:rPr>
          <w:rFonts w:eastAsia="Times New Roman"/>
          <w:lang w:eastAsia="en-US"/>
        </w:rPr>
        <w:t xml:space="preserve"> a zohledňov</w:t>
      </w:r>
      <w:r>
        <w:rPr>
          <w:rFonts w:eastAsia="Times New Roman"/>
          <w:lang w:eastAsia="en-US"/>
        </w:rPr>
        <w:t>ání</w:t>
      </w:r>
      <w:r w:rsidRPr="003D2385">
        <w:rPr>
          <w:rFonts w:eastAsia="Times New Roman"/>
          <w:lang w:eastAsia="en-US"/>
        </w:rPr>
        <w:t xml:space="preserve"> dopad</w:t>
      </w:r>
      <w:r>
        <w:rPr>
          <w:rFonts w:eastAsia="Times New Roman"/>
          <w:lang w:eastAsia="en-US"/>
        </w:rPr>
        <w:t>ů</w:t>
      </w:r>
      <w:r w:rsidRPr="003D2385">
        <w:rPr>
          <w:rFonts w:eastAsia="Times New Roman"/>
          <w:lang w:eastAsia="en-US"/>
        </w:rPr>
        <w:t xml:space="preserve"> vládních politik a opatření </w:t>
      </w:r>
      <w:r w:rsidR="00FD2459">
        <w:rPr>
          <w:rFonts w:eastAsia="Times New Roman"/>
          <w:lang w:eastAsia="en-US"/>
        </w:rPr>
        <w:t xml:space="preserve">dle genderu, </w:t>
      </w:r>
      <w:r w:rsidRPr="003D2385">
        <w:rPr>
          <w:rFonts w:eastAsia="Times New Roman"/>
          <w:lang w:eastAsia="en-US"/>
        </w:rPr>
        <w:t>tzv. gender mainstreaming</w:t>
      </w:r>
      <w:r>
        <w:rPr>
          <w:rFonts w:eastAsia="Times New Roman"/>
          <w:lang w:eastAsia="en-US"/>
        </w:rPr>
        <w:t>.</w:t>
      </w:r>
    </w:p>
    <w:p w14:paraId="5960181A" w14:textId="77777777" w:rsidR="00D156F8" w:rsidRPr="00A979D5" w:rsidRDefault="00D156F8" w:rsidP="00DB7FD0">
      <w:pPr>
        <w:keepNext/>
        <w:keepLines/>
        <w:spacing w:line="240" w:lineRule="auto"/>
        <w:outlineLvl w:val="1"/>
        <w:rPr>
          <w:rFonts w:asciiTheme="minorHAnsi" w:eastAsia="Times New Roman" w:hAnsiTheme="minorHAnsi" w:cstheme="majorHAnsi"/>
          <w:color w:val="2F5496"/>
          <w:sz w:val="26"/>
          <w:szCs w:val="26"/>
          <w:lang w:eastAsia="en-US"/>
        </w:rPr>
      </w:pPr>
    </w:p>
    <w:p w14:paraId="4713CF72" w14:textId="551562D2" w:rsidR="00923F23" w:rsidRDefault="00923F23" w:rsidP="00DB7FD0">
      <w:pPr>
        <w:keepNext/>
        <w:keepLines/>
        <w:numPr>
          <w:ilvl w:val="2"/>
          <w:numId w:val="15"/>
        </w:numPr>
        <w:spacing w:line="240" w:lineRule="auto"/>
        <w:outlineLvl w:val="2"/>
        <w:rPr>
          <w:rFonts w:asciiTheme="minorHAnsi" w:eastAsia="Times New Roman" w:hAnsiTheme="minorHAnsi" w:cstheme="majorHAnsi"/>
          <w:color w:val="323E4F" w:themeColor="text2" w:themeShade="BF"/>
          <w:sz w:val="26"/>
          <w:szCs w:val="26"/>
          <w:lang w:eastAsia="en-US"/>
        </w:rPr>
      </w:pPr>
      <w:r w:rsidRPr="00335D9E">
        <w:rPr>
          <w:rFonts w:asciiTheme="minorHAnsi" w:eastAsia="Times New Roman" w:hAnsiTheme="minorHAnsi" w:cstheme="majorHAnsi"/>
          <w:color w:val="323E4F" w:themeColor="text2" w:themeShade="BF"/>
          <w:sz w:val="26"/>
          <w:szCs w:val="26"/>
          <w:lang w:eastAsia="en-US"/>
        </w:rPr>
        <w:t>Zahraničí</w:t>
      </w:r>
    </w:p>
    <w:p w14:paraId="6FA0A3CA" w14:textId="53699CB6" w:rsidR="00304DC0" w:rsidRDefault="007B4DA2" w:rsidP="00DB7FD0">
      <w:pPr>
        <w:spacing w:line="240" w:lineRule="auto"/>
        <w:jc w:val="both"/>
        <w:rPr>
          <w:rFonts w:eastAsia="Times New Roman"/>
          <w:lang w:eastAsia="en-US"/>
        </w:rPr>
      </w:pPr>
      <w:r>
        <w:rPr>
          <w:rFonts w:eastAsia="Times New Roman"/>
          <w:lang w:eastAsia="en-US"/>
        </w:rPr>
        <w:t>Vytv</w:t>
      </w:r>
      <w:r w:rsidR="00816F65">
        <w:rPr>
          <w:rFonts w:eastAsia="Times New Roman"/>
          <w:lang w:eastAsia="en-US"/>
        </w:rPr>
        <w:t>á</w:t>
      </w:r>
      <w:r>
        <w:rPr>
          <w:rFonts w:eastAsia="Times New Roman"/>
          <w:lang w:eastAsia="en-US"/>
        </w:rPr>
        <w:t>ření koncept</w:t>
      </w:r>
      <w:r w:rsidR="00816F65">
        <w:rPr>
          <w:rFonts w:eastAsia="Times New Roman"/>
          <w:lang w:eastAsia="en-US"/>
        </w:rPr>
        <w:t>ů</w:t>
      </w:r>
      <w:r>
        <w:rPr>
          <w:rFonts w:eastAsia="Times New Roman"/>
          <w:lang w:eastAsia="en-US"/>
        </w:rPr>
        <w:t>, kter</w:t>
      </w:r>
      <w:r w:rsidR="00816F65">
        <w:rPr>
          <w:rFonts w:eastAsia="Times New Roman"/>
          <w:lang w:eastAsia="en-US"/>
        </w:rPr>
        <w:t>é</w:t>
      </w:r>
      <w:r>
        <w:rPr>
          <w:rFonts w:eastAsia="Times New Roman"/>
          <w:lang w:eastAsia="en-US"/>
        </w:rPr>
        <w:t xml:space="preserve"> by reflektoval</w:t>
      </w:r>
      <w:r w:rsidR="00816F65">
        <w:rPr>
          <w:rFonts w:eastAsia="Times New Roman"/>
          <w:lang w:eastAsia="en-US"/>
        </w:rPr>
        <w:t>y</w:t>
      </w:r>
      <w:r>
        <w:rPr>
          <w:rFonts w:eastAsia="Times New Roman"/>
          <w:lang w:eastAsia="en-US"/>
        </w:rPr>
        <w:t xml:space="preserve"> v zahraniční rozvojové spolupráci r</w:t>
      </w:r>
      <w:r w:rsidR="00304DC0">
        <w:rPr>
          <w:rFonts w:eastAsia="Times New Roman"/>
          <w:lang w:eastAsia="en-US"/>
        </w:rPr>
        <w:t>ovný přístup k ženám, mužům a dalším skupinám (LGBT+) pro</w:t>
      </w:r>
      <w:r>
        <w:rPr>
          <w:rFonts w:eastAsia="Times New Roman"/>
          <w:lang w:eastAsia="en-US"/>
        </w:rPr>
        <w:t>šlo</w:t>
      </w:r>
      <w:r w:rsidR="00304DC0">
        <w:rPr>
          <w:rFonts w:eastAsia="Times New Roman"/>
          <w:lang w:eastAsia="en-US"/>
        </w:rPr>
        <w:t xml:space="preserve"> dlouhým vývojem, který lze rozdělit pod dva hlavní myšlenkové směry:</w:t>
      </w:r>
    </w:p>
    <w:p w14:paraId="6D8F8DAB" w14:textId="2A1AC40B" w:rsidR="00304DC0" w:rsidRPr="00067DC1" w:rsidRDefault="00304DC0" w:rsidP="00DB421E">
      <w:pPr>
        <w:pStyle w:val="Odstavecseseznamem"/>
        <w:numPr>
          <w:ilvl w:val="0"/>
          <w:numId w:val="21"/>
        </w:numPr>
        <w:spacing w:line="240" w:lineRule="auto"/>
        <w:jc w:val="both"/>
        <w:rPr>
          <w:rFonts w:eastAsia="Times New Roman"/>
          <w:u w:val="single"/>
          <w:lang w:eastAsia="en-US"/>
        </w:rPr>
      </w:pPr>
      <w:r w:rsidRPr="00067DC1">
        <w:rPr>
          <w:rFonts w:eastAsia="Times New Roman"/>
          <w:u w:val="single"/>
          <w:lang w:eastAsia="en-US"/>
        </w:rPr>
        <w:t>Ženy v rozvoji (Women in Development, WID)</w:t>
      </w:r>
    </w:p>
    <w:p w14:paraId="5FDF9437" w14:textId="7F4E4FF7" w:rsidR="00067DC1" w:rsidRDefault="00067DC1" w:rsidP="00DB7FD0">
      <w:pPr>
        <w:spacing w:line="240" w:lineRule="auto"/>
        <w:jc w:val="both"/>
        <w:rPr>
          <w:rFonts w:eastAsia="Times New Roman"/>
          <w:lang w:eastAsia="en-US"/>
        </w:rPr>
      </w:pPr>
      <w:r>
        <w:rPr>
          <w:rFonts w:eastAsia="Times New Roman"/>
          <w:lang w:eastAsia="en-US"/>
        </w:rPr>
        <w:t xml:space="preserve">Směr vychází z </w:t>
      </w:r>
      <w:r w:rsidRPr="00067DC1">
        <w:rPr>
          <w:rFonts w:eastAsia="Times New Roman"/>
          <w:lang w:eastAsia="en-US"/>
        </w:rPr>
        <w:t>práce dánské ekonom</w:t>
      </w:r>
      <w:r w:rsidR="003F62BF">
        <w:rPr>
          <w:rFonts w:eastAsia="Times New Roman"/>
          <w:lang w:eastAsia="en-US"/>
        </w:rPr>
        <w:t>ky</w:t>
      </w:r>
      <w:r w:rsidRPr="00067DC1">
        <w:rPr>
          <w:rFonts w:eastAsia="Times New Roman"/>
          <w:lang w:eastAsia="en-US"/>
        </w:rPr>
        <w:t xml:space="preserve"> E</w:t>
      </w:r>
      <w:r w:rsidR="003F62BF">
        <w:rPr>
          <w:rFonts w:eastAsia="Times New Roman"/>
          <w:lang w:eastAsia="en-US"/>
        </w:rPr>
        <w:t>ster</w:t>
      </w:r>
      <w:r w:rsidRPr="00067DC1">
        <w:rPr>
          <w:rFonts w:eastAsia="Times New Roman"/>
          <w:lang w:eastAsia="en-US"/>
        </w:rPr>
        <w:t xml:space="preserve"> Boserup, kter</w:t>
      </w:r>
      <w:r w:rsidR="003F62BF">
        <w:rPr>
          <w:rFonts w:eastAsia="Times New Roman"/>
          <w:lang w:eastAsia="en-US"/>
        </w:rPr>
        <w:t>á</w:t>
      </w:r>
      <w:r w:rsidRPr="00067DC1">
        <w:rPr>
          <w:rFonts w:eastAsia="Times New Roman"/>
          <w:lang w:eastAsia="en-US"/>
        </w:rPr>
        <w:t xml:space="preserve"> na začátku 70. let tvrdil</w:t>
      </w:r>
      <w:r w:rsidR="003F62BF">
        <w:rPr>
          <w:rFonts w:eastAsia="Times New Roman"/>
          <w:lang w:eastAsia="en-US"/>
        </w:rPr>
        <w:t>a</w:t>
      </w:r>
      <w:r w:rsidRPr="00067DC1">
        <w:rPr>
          <w:rFonts w:eastAsia="Times New Roman"/>
          <w:lang w:eastAsia="en-US"/>
        </w:rPr>
        <w:t>, že</w:t>
      </w:r>
      <w:r w:rsidR="00B66154">
        <w:rPr>
          <w:rFonts w:eastAsia="Times New Roman"/>
          <w:lang w:eastAsia="en-US"/>
        </w:rPr>
        <w:t xml:space="preserve"> přínos žen pro společnost byl dlouhodobě přehlížen – a ani rozvoj společnosti proto není efektivní. Cílem WID byla vyšší </w:t>
      </w:r>
      <w:r w:rsidR="00B66154" w:rsidRPr="00B66154">
        <w:rPr>
          <w:rFonts w:eastAsia="Times New Roman"/>
          <w:i/>
          <w:iCs/>
          <w:lang w:eastAsia="en-US"/>
        </w:rPr>
        <w:t xml:space="preserve">integrace </w:t>
      </w:r>
      <w:r w:rsidR="00B66154" w:rsidRPr="00450149">
        <w:rPr>
          <w:rFonts w:eastAsia="Times New Roman"/>
          <w:i/>
          <w:iCs/>
          <w:lang w:eastAsia="en-US"/>
        </w:rPr>
        <w:t>žen</w:t>
      </w:r>
      <w:r w:rsidR="00B66154">
        <w:rPr>
          <w:rFonts w:eastAsia="Times New Roman"/>
          <w:lang w:eastAsia="en-US"/>
        </w:rPr>
        <w:t xml:space="preserve"> do mezinárodní rozvojové spolupráce – a tak i dosažení efektivnějšího rozvoje.</w:t>
      </w:r>
      <w:r w:rsidR="005817BC">
        <w:rPr>
          <w:rFonts w:eastAsia="Times New Roman"/>
          <w:lang w:eastAsia="en-US"/>
        </w:rPr>
        <w:t xml:space="preserve"> (</w:t>
      </w:r>
      <w:r w:rsidR="005817BC" w:rsidRPr="005817BC">
        <w:rPr>
          <w:rFonts w:eastAsia="Times New Roman"/>
          <w:lang w:eastAsia="en-US"/>
        </w:rPr>
        <w:t>Jaquette, Summerfield</w:t>
      </w:r>
      <w:r w:rsidR="005817BC">
        <w:rPr>
          <w:rFonts w:eastAsia="Times New Roman"/>
          <w:lang w:eastAsia="en-US"/>
        </w:rPr>
        <w:t>, 2006)</w:t>
      </w:r>
    </w:p>
    <w:p w14:paraId="21D834B0" w14:textId="083F4A66" w:rsidR="00B66154" w:rsidRDefault="00B66154" w:rsidP="00DB7FD0">
      <w:pPr>
        <w:spacing w:line="240" w:lineRule="auto"/>
        <w:jc w:val="both"/>
        <w:rPr>
          <w:rFonts w:eastAsia="Times New Roman"/>
          <w:lang w:eastAsia="en-US"/>
        </w:rPr>
      </w:pPr>
      <w:r>
        <w:rPr>
          <w:rFonts w:eastAsia="Times New Roman"/>
          <w:lang w:eastAsia="en-US"/>
        </w:rPr>
        <w:t>Mezi postupy a strategie, které WID preferovalo, patří:</w:t>
      </w:r>
    </w:p>
    <w:p w14:paraId="73B2966D" w14:textId="733C8F1F" w:rsidR="00B66154" w:rsidRPr="00F67DA4" w:rsidRDefault="00B66154" w:rsidP="00DB421E">
      <w:pPr>
        <w:pStyle w:val="Odstavecseseznamem"/>
        <w:numPr>
          <w:ilvl w:val="0"/>
          <w:numId w:val="23"/>
        </w:numPr>
        <w:spacing w:line="240" w:lineRule="auto"/>
        <w:jc w:val="both"/>
        <w:rPr>
          <w:rFonts w:eastAsia="Times New Roman"/>
          <w:lang w:eastAsia="en-US"/>
        </w:rPr>
      </w:pPr>
      <w:r w:rsidRPr="00F67DA4">
        <w:rPr>
          <w:rFonts w:eastAsia="Times New Roman"/>
          <w:lang w:eastAsia="en-US"/>
        </w:rPr>
        <w:t>zahrnutí projektů nebo projektových komponentů zaměřených na ženy, které</w:t>
      </w:r>
    </w:p>
    <w:p w14:paraId="3F3DA275" w14:textId="399BB01D" w:rsidR="00B66154" w:rsidRPr="00F67DA4" w:rsidRDefault="00B66154" w:rsidP="00DB421E">
      <w:pPr>
        <w:pStyle w:val="Odstavecseseznamem"/>
        <w:numPr>
          <w:ilvl w:val="0"/>
          <w:numId w:val="23"/>
        </w:numPr>
        <w:spacing w:line="240" w:lineRule="auto"/>
        <w:jc w:val="both"/>
        <w:rPr>
          <w:rFonts w:eastAsia="Times New Roman"/>
          <w:lang w:eastAsia="en-US"/>
        </w:rPr>
      </w:pPr>
      <w:r w:rsidRPr="00F67DA4">
        <w:rPr>
          <w:rFonts w:eastAsia="Times New Roman"/>
          <w:lang w:eastAsia="en-US"/>
        </w:rPr>
        <w:t>se zvyšují ženskou produktivity a příjem, nebo</w:t>
      </w:r>
    </w:p>
    <w:p w14:paraId="41C7FA6F" w14:textId="7B519F44" w:rsidR="00B66154" w:rsidRPr="00F67DA4" w:rsidRDefault="00B66154" w:rsidP="00DB421E">
      <w:pPr>
        <w:pStyle w:val="Odstavecseseznamem"/>
        <w:numPr>
          <w:ilvl w:val="0"/>
          <w:numId w:val="23"/>
        </w:numPr>
        <w:spacing w:line="240" w:lineRule="auto"/>
        <w:jc w:val="both"/>
        <w:rPr>
          <w:rFonts w:eastAsia="Times New Roman"/>
          <w:lang w:eastAsia="en-US"/>
        </w:rPr>
      </w:pPr>
      <w:r w:rsidRPr="00F67DA4">
        <w:rPr>
          <w:rFonts w:eastAsia="Times New Roman"/>
          <w:lang w:eastAsia="en-US"/>
        </w:rPr>
        <w:t>zvyšují kapacitu žen pečovat o domácnost.</w:t>
      </w:r>
      <w:r w:rsidR="005817BC">
        <w:rPr>
          <w:rFonts w:eastAsia="Times New Roman"/>
          <w:lang w:eastAsia="en-US"/>
        </w:rPr>
        <w:t xml:space="preserve"> (Ibidem.)</w:t>
      </w:r>
    </w:p>
    <w:p w14:paraId="5EF12B34" w14:textId="73811F4A" w:rsidR="00E63339" w:rsidRDefault="00E63339" w:rsidP="00DB7FD0">
      <w:pPr>
        <w:pStyle w:val="Odstavecseseznamem"/>
        <w:spacing w:line="240" w:lineRule="auto"/>
        <w:jc w:val="both"/>
        <w:rPr>
          <w:rFonts w:eastAsia="Times New Roman"/>
          <w:lang w:eastAsia="en-US"/>
        </w:rPr>
      </w:pPr>
    </w:p>
    <w:p w14:paraId="3B9A4495" w14:textId="77777777" w:rsidR="00EA3B05" w:rsidRPr="00E63339" w:rsidRDefault="00EA3B05" w:rsidP="00DB7FD0">
      <w:pPr>
        <w:pStyle w:val="Odstavecseseznamem"/>
        <w:spacing w:line="240" w:lineRule="auto"/>
        <w:jc w:val="both"/>
        <w:rPr>
          <w:rFonts w:eastAsia="Times New Roman"/>
          <w:lang w:eastAsia="en-US"/>
        </w:rPr>
      </w:pPr>
    </w:p>
    <w:p w14:paraId="307CF7AB" w14:textId="43001295" w:rsidR="00E663E3" w:rsidRPr="00B66154" w:rsidRDefault="00304DC0" w:rsidP="00DB421E">
      <w:pPr>
        <w:pStyle w:val="Odstavecseseznamem"/>
        <w:numPr>
          <w:ilvl w:val="0"/>
          <w:numId w:val="21"/>
        </w:numPr>
        <w:spacing w:line="240" w:lineRule="auto"/>
        <w:jc w:val="both"/>
        <w:rPr>
          <w:rFonts w:eastAsia="Times New Roman"/>
          <w:u w:val="single"/>
          <w:lang w:eastAsia="en-US"/>
        </w:rPr>
      </w:pPr>
      <w:r w:rsidRPr="00B66154">
        <w:rPr>
          <w:rFonts w:eastAsia="Times New Roman"/>
          <w:u w:val="single"/>
          <w:lang w:eastAsia="en-US"/>
        </w:rPr>
        <w:t xml:space="preserve">Gender a rozvoj (Gender and development, GAD) </w:t>
      </w:r>
    </w:p>
    <w:p w14:paraId="74D5C886" w14:textId="66AE9E2F" w:rsidR="001274AE" w:rsidRDefault="00E63339" w:rsidP="00DB7FD0">
      <w:pPr>
        <w:spacing w:line="240" w:lineRule="auto"/>
        <w:jc w:val="both"/>
        <w:rPr>
          <w:rFonts w:eastAsia="Times New Roman"/>
          <w:lang w:eastAsia="en-US"/>
        </w:rPr>
      </w:pPr>
      <w:r>
        <w:rPr>
          <w:rFonts w:eastAsia="Times New Roman"/>
          <w:lang w:eastAsia="en-US"/>
        </w:rPr>
        <w:t xml:space="preserve">Během 80. let došlo k odlišení termínů pohlaví a gender – a souvisejícímu přehodnocení přístupu, který představoval WID. </w:t>
      </w:r>
      <w:r w:rsidR="003F62BF">
        <w:rPr>
          <w:rFonts w:eastAsia="Times New Roman"/>
          <w:lang w:eastAsia="en-US"/>
        </w:rPr>
        <w:t xml:space="preserve">Nový přístup nevycházel jen z „biologických rolí“, ale zohledňoval zejména společensky definované role a jejich vliv. </w:t>
      </w:r>
      <w:r w:rsidR="00F43FFC">
        <w:rPr>
          <w:rFonts w:eastAsia="Times New Roman"/>
          <w:lang w:eastAsia="en-US"/>
        </w:rPr>
        <w:t xml:space="preserve">GAD pak ukazoval, jak byly ženy systematicky stavěny do role </w:t>
      </w:r>
      <w:r w:rsidR="00DB7FD0">
        <w:rPr>
          <w:rFonts w:eastAsia="Times New Roman"/>
          <w:lang w:eastAsia="en-US"/>
        </w:rPr>
        <w:t>podřízených</w:t>
      </w:r>
      <w:r w:rsidR="00BE17D5">
        <w:rPr>
          <w:rFonts w:eastAsia="Times New Roman"/>
          <w:lang w:eastAsia="en-US"/>
        </w:rPr>
        <w:t xml:space="preserve"> –</w:t>
      </w:r>
      <w:r w:rsidR="00F43FFC">
        <w:rPr>
          <w:rFonts w:eastAsia="Times New Roman"/>
          <w:lang w:eastAsia="en-US"/>
        </w:rPr>
        <w:t xml:space="preserve"> a proto byly jejich potřeby brány jako sekundární</w:t>
      </w:r>
      <w:r w:rsidR="00BE17D5">
        <w:rPr>
          <w:rFonts w:eastAsia="Times New Roman"/>
          <w:lang w:eastAsia="en-US"/>
        </w:rPr>
        <w:t xml:space="preserve"> –</w:t>
      </w:r>
      <w:r w:rsidR="00F43FFC">
        <w:rPr>
          <w:rFonts w:eastAsia="Times New Roman"/>
          <w:lang w:eastAsia="en-US"/>
        </w:rPr>
        <w:t xml:space="preserve"> což se negativně promítlo do rozvoje jako celku. </w:t>
      </w:r>
      <w:r w:rsidR="005817BC">
        <w:rPr>
          <w:rFonts w:eastAsia="Times New Roman"/>
          <w:lang w:eastAsia="en-US"/>
        </w:rPr>
        <w:t>(Ibidem.)</w:t>
      </w:r>
    </w:p>
    <w:p w14:paraId="68F60511" w14:textId="77777777" w:rsidR="00DB7FD0" w:rsidRDefault="00DB7FD0" w:rsidP="00DB7FD0">
      <w:pPr>
        <w:spacing w:line="240" w:lineRule="auto"/>
        <w:jc w:val="both"/>
        <w:rPr>
          <w:rFonts w:eastAsia="Times New Roman"/>
          <w:lang w:eastAsia="en-US"/>
        </w:rPr>
      </w:pPr>
    </w:p>
    <w:p w14:paraId="5AE82A45" w14:textId="30D2039D" w:rsidR="00F43FFC" w:rsidRDefault="00F43FFC" w:rsidP="00DB7FD0">
      <w:pPr>
        <w:spacing w:line="240" w:lineRule="auto"/>
        <w:jc w:val="both"/>
        <w:rPr>
          <w:rFonts w:eastAsia="Times New Roman"/>
          <w:lang w:eastAsia="en-US"/>
        </w:rPr>
      </w:pPr>
      <w:r>
        <w:rPr>
          <w:rFonts w:eastAsia="Times New Roman"/>
          <w:lang w:eastAsia="en-US"/>
        </w:rPr>
        <w:lastRenderedPageBreak/>
        <w:t>Mezi koncepty, které GAD preferoval, patří:</w:t>
      </w:r>
    </w:p>
    <w:p w14:paraId="03E15AF5" w14:textId="351F2C3C" w:rsidR="00F43FFC" w:rsidRDefault="00F43FFC" w:rsidP="00DB421E">
      <w:pPr>
        <w:pStyle w:val="Odstavecseseznamem"/>
        <w:numPr>
          <w:ilvl w:val="0"/>
          <w:numId w:val="24"/>
        </w:numPr>
        <w:spacing w:line="240" w:lineRule="auto"/>
        <w:jc w:val="both"/>
        <w:rPr>
          <w:rFonts w:eastAsia="Times New Roman"/>
          <w:lang w:eastAsia="en-US"/>
        </w:rPr>
      </w:pPr>
      <w:r>
        <w:rPr>
          <w:rFonts w:eastAsia="Times New Roman"/>
          <w:lang w:eastAsia="en-US"/>
        </w:rPr>
        <w:t xml:space="preserve">Muži i ženy se podílejí stejnou měrou na rozvoji společnosti, </w:t>
      </w:r>
      <w:r w:rsidR="00450149">
        <w:rPr>
          <w:rFonts w:eastAsia="Times New Roman"/>
          <w:lang w:eastAsia="en-US"/>
        </w:rPr>
        <w:t xml:space="preserve">benefity však nejsou distribuovány stejně. </w:t>
      </w:r>
    </w:p>
    <w:p w14:paraId="575FE305" w14:textId="7A0A0F9F" w:rsidR="00450149" w:rsidRDefault="00450149" w:rsidP="00DB421E">
      <w:pPr>
        <w:pStyle w:val="Odstavecseseznamem"/>
        <w:numPr>
          <w:ilvl w:val="0"/>
          <w:numId w:val="24"/>
        </w:numPr>
        <w:spacing w:line="240" w:lineRule="auto"/>
        <w:jc w:val="both"/>
        <w:rPr>
          <w:rFonts w:eastAsia="Times New Roman"/>
          <w:lang w:eastAsia="en-US"/>
        </w:rPr>
      </w:pPr>
      <w:r>
        <w:rPr>
          <w:rFonts w:eastAsia="Times New Roman"/>
          <w:lang w:eastAsia="en-US"/>
        </w:rPr>
        <w:t xml:space="preserve">Muži a ženy jsou socializovány odlišným způsobem – a zastávají proto často i různé role v rámci komunity. Výsledkem jsou rozdílné pohledy a potřeby, které </w:t>
      </w:r>
      <w:r w:rsidR="00DA4592">
        <w:rPr>
          <w:rFonts w:eastAsia="Times New Roman"/>
          <w:lang w:eastAsia="en-US"/>
        </w:rPr>
        <w:t xml:space="preserve">muži a ženy </w:t>
      </w:r>
      <w:r>
        <w:rPr>
          <w:rFonts w:eastAsia="Times New Roman"/>
          <w:lang w:eastAsia="en-US"/>
        </w:rPr>
        <w:t xml:space="preserve">mají. </w:t>
      </w:r>
    </w:p>
    <w:p w14:paraId="314C255C" w14:textId="6468C527" w:rsidR="00E63339" w:rsidRPr="00DB7FD0" w:rsidRDefault="003E2A49" w:rsidP="00DB421E">
      <w:pPr>
        <w:pStyle w:val="Odstavecseseznamem"/>
        <w:numPr>
          <w:ilvl w:val="0"/>
          <w:numId w:val="24"/>
        </w:numPr>
        <w:spacing w:line="240" w:lineRule="auto"/>
        <w:jc w:val="both"/>
        <w:rPr>
          <w:rFonts w:eastAsia="Times New Roman"/>
          <w:lang w:eastAsia="en-US"/>
        </w:rPr>
      </w:pPr>
      <w:r>
        <w:rPr>
          <w:rFonts w:eastAsia="Times New Roman"/>
          <w:lang w:eastAsia="en-US"/>
        </w:rPr>
        <w:t>M</w:t>
      </w:r>
      <w:r w:rsidR="00450149">
        <w:rPr>
          <w:rFonts w:eastAsia="Times New Roman"/>
          <w:lang w:eastAsia="en-US"/>
        </w:rPr>
        <w:t xml:space="preserve">uži a ženy jsou do rozvoje </w:t>
      </w:r>
      <w:r w:rsidR="00DA4592">
        <w:rPr>
          <w:rFonts w:eastAsia="Times New Roman"/>
          <w:lang w:eastAsia="en-US"/>
        </w:rPr>
        <w:t xml:space="preserve">zapojeni </w:t>
      </w:r>
      <w:r w:rsidR="00450149">
        <w:rPr>
          <w:rFonts w:eastAsia="Times New Roman"/>
          <w:lang w:eastAsia="en-US"/>
        </w:rPr>
        <w:t>odlišným způsobem</w:t>
      </w:r>
      <w:r>
        <w:rPr>
          <w:rFonts w:eastAsia="Times New Roman"/>
          <w:lang w:eastAsia="en-US"/>
        </w:rPr>
        <w:t xml:space="preserve">, rozvoj má proto </w:t>
      </w:r>
      <w:r w:rsidR="004E1582">
        <w:rPr>
          <w:rFonts w:eastAsia="Times New Roman"/>
          <w:lang w:eastAsia="en-US"/>
        </w:rPr>
        <w:t xml:space="preserve">také </w:t>
      </w:r>
      <w:r>
        <w:rPr>
          <w:rFonts w:eastAsia="Times New Roman"/>
          <w:lang w:eastAsia="en-US"/>
        </w:rPr>
        <w:t>odlišný vliv na muže a ženy</w:t>
      </w:r>
      <w:r w:rsidR="00450149">
        <w:rPr>
          <w:rFonts w:eastAsia="Times New Roman"/>
          <w:lang w:eastAsia="en-US"/>
        </w:rPr>
        <w:t xml:space="preserve">. </w:t>
      </w:r>
      <w:r w:rsidR="00450149" w:rsidRPr="00450149">
        <w:rPr>
          <w:rFonts w:eastAsia="Times New Roman"/>
          <w:i/>
          <w:iCs/>
          <w:lang w:eastAsia="en-US"/>
        </w:rPr>
        <w:t>Muži i ženy musí být integrováni</w:t>
      </w:r>
      <w:r w:rsidR="00450149">
        <w:rPr>
          <w:rFonts w:eastAsia="Times New Roman"/>
          <w:lang w:eastAsia="en-US"/>
        </w:rPr>
        <w:t xml:space="preserve"> do návrhu intervencí a řešení, pokud má z daného profitovat společnost jako celek. </w:t>
      </w:r>
      <w:r w:rsidR="005817BC">
        <w:rPr>
          <w:rFonts w:eastAsia="Times New Roman"/>
          <w:lang w:eastAsia="en-US"/>
        </w:rPr>
        <w:t>(Ibidem.)</w:t>
      </w:r>
      <w:r w:rsidR="004E1582">
        <w:rPr>
          <w:rFonts w:eastAsia="Times New Roman"/>
          <w:lang w:eastAsia="en-US"/>
        </w:rPr>
        <w:t xml:space="preserve"> </w:t>
      </w:r>
    </w:p>
    <w:p w14:paraId="6F831AD6" w14:textId="6E5A6346" w:rsidR="00E63339" w:rsidRDefault="006D3BF5" w:rsidP="00DB7FD0">
      <w:pPr>
        <w:spacing w:line="240" w:lineRule="auto"/>
        <w:jc w:val="both"/>
        <w:rPr>
          <w:rFonts w:eastAsia="Times New Roman"/>
          <w:lang w:eastAsia="en-US"/>
        </w:rPr>
      </w:pPr>
      <w:r>
        <w:rPr>
          <w:rFonts w:eastAsia="Times New Roman"/>
          <w:lang w:eastAsia="en-US"/>
        </w:rPr>
        <w:t xml:space="preserve">Byť se WID a GAD </w:t>
      </w:r>
      <w:r w:rsidRPr="006D3BF5">
        <w:rPr>
          <w:rFonts w:eastAsia="Times New Roman"/>
          <w:lang w:eastAsia="en-US"/>
        </w:rPr>
        <w:t>objevily postupně, stále se v</w:t>
      </w:r>
      <w:r>
        <w:rPr>
          <w:rFonts w:eastAsia="Times New Roman"/>
          <w:lang w:eastAsia="en-US"/>
        </w:rPr>
        <w:t> současné praxi</w:t>
      </w:r>
      <w:r w:rsidRPr="006D3BF5">
        <w:rPr>
          <w:rFonts w:eastAsia="Times New Roman"/>
          <w:lang w:eastAsia="en-US"/>
        </w:rPr>
        <w:t xml:space="preserve"> velmi překrývají</w:t>
      </w:r>
      <w:r>
        <w:rPr>
          <w:rFonts w:eastAsia="Times New Roman"/>
          <w:lang w:eastAsia="en-US"/>
        </w:rPr>
        <w:t xml:space="preserve">. </w:t>
      </w:r>
      <w:r w:rsidR="003E2A49">
        <w:rPr>
          <w:rFonts w:eastAsia="Times New Roman"/>
          <w:lang w:eastAsia="en-US"/>
        </w:rPr>
        <w:t>Přední instituce, které se mezinárodní rozvojovou spoluprací zabývají, však staví spíše na konceptu GAD</w:t>
      </w:r>
      <w:r w:rsidR="002B5993">
        <w:rPr>
          <w:rFonts w:eastAsia="Times New Roman"/>
          <w:lang w:eastAsia="en-US"/>
        </w:rPr>
        <w:t xml:space="preserve"> </w:t>
      </w:r>
      <w:r w:rsidR="003E2A49">
        <w:rPr>
          <w:rFonts w:eastAsia="Times New Roman"/>
          <w:lang w:eastAsia="en-US"/>
        </w:rPr>
        <w:t>a z něho vyplývajícího gender mainstreamingu</w:t>
      </w:r>
      <w:r w:rsidR="00BE17D5">
        <w:rPr>
          <w:rFonts w:eastAsia="Times New Roman"/>
          <w:lang w:eastAsia="en-US"/>
        </w:rPr>
        <w:t>. P</w:t>
      </w:r>
      <w:r w:rsidR="003E2A49">
        <w:rPr>
          <w:rFonts w:eastAsia="Times New Roman"/>
          <w:lang w:eastAsia="en-US"/>
        </w:rPr>
        <w:t xml:space="preserve">ro jejich důsledné uplatnění na profesionální úrovni používají různé strategické koncepce a nástroje. </w:t>
      </w:r>
    </w:p>
    <w:p w14:paraId="5BF99A45" w14:textId="7217333A" w:rsidR="003E2A49" w:rsidRDefault="003E2A49" w:rsidP="00DB7FD0">
      <w:pPr>
        <w:spacing w:line="240" w:lineRule="auto"/>
        <w:jc w:val="both"/>
        <w:rPr>
          <w:rFonts w:eastAsia="Times New Roman"/>
          <w:lang w:eastAsia="en-US"/>
        </w:rPr>
      </w:pPr>
      <w:r>
        <w:rPr>
          <w:rFonts w:eastAsia="Times New Roman"/>
          <w:lang w:eastAsia="en-US"/>
        </w:rPr>
        <w:t>Mezi příklady dobré praxe lze jmenovat:</w:t>
      </w:r>
    </w:p>
    <w:p w14:paraId="6A6CD0F9" w14:textId="571C3589" w:rsidR="00B92080" w:rsidRDefault="00B92080" w:rsidP="00DB421E">
      <w:pPr>
        <w:pStyle w:val="Odstavecseseznamem"/>
        <w:numPr>
          <w:ilvl w:val="0"/>
          <w:numId w:val="25"/>
        </w:numPr>
        <w:spacing w:line="240" w:lineRule="auto"/>
        <w:jc w:val="both"/>
        <w:rPr>
          <w:rFonts w:eastAsia="Times New Roman"/>
          <w:lang w:eastAsia="en-US"/>
        </w:rPr>
      </w:pPr>
      <w:r>
        <w:rPr>
          <w:rFonts w:eastAsia="Times New Roman"/>
          <w:lang w:eastAsia="en-US"/>
        </w:rPr>
        <w:t>CARE a „</w:t>
      </w:r>
      <w:hyperlink r:id="rId10" w:history="1">
        <w:r w:rsidRPr="00B92080">
          <w:rPr>
            <w:rStyle w:val="Hypertextovodkaz"/>
            <w:rFonts w:eastAsia="Times New Roman"/>
            <w:lang w:eastAsia="en-US"/>
          </w:rPr>
          <w:t>Gender and Inclusion Toolbox</w:t>
        </w:r>
      </w:hyperlink>
      <w:r>
        <w:rPr>
          <w:rFonts w:eastAsia="Times New Roman"/>
          <w:lang w:eastAsia="en-US"/>
        </w:rPr>
        <w:t>“, který je specificky zaměřen na vztah genderových nerovností a dopadů klimatických změn</w:t>
      </w:r>
    </w:p>
    <w:p w14:paraId="6B99C469" w14:textId="77777777" w:rsidR="00B92080" w:rsidRPr="00DB7FD0" w:rsidRDefault="00B92080" w:rsidP="00DB421E">
      <w:pPr>
        <w:pStyle w:val="Odstavecseseznamem"/>
        <w:numPr>
          <w:ilvl w:val="0"/>
          <w:numId w:val="25"/>
        </w:numPr>
        <w:spacing w:line="240" w:lineRule="auto"/>
        <w:jc w:val="both"/>
        <w:rPr>
          <w:rFonts w:eastAsia="Times New Roman"/>
          <w:lang w:eastAsia="en-US"/>
        </w:rPr>
      </w:pPr>
      <w:r>
        <w:rPr>
          <w:rFonts w:eastAsia="Times New Roman"/>
          <w:lang w:eastAsia="en-US"/>
        </w:rPr>
        <w:t>Rozvojový program OSN (United Nations Development Programme, UNDP) a „</w:t>
      </w:r>
      <w:hyperlink r:id="rId11" w:history="1">
        <w:r w:rsidRPr="00B92080">
          <w:rPr>
            <w:rStyle w:val="Hypertextovodkaz"/>
            <w:rFonts w:eastAsia="Times New Roman"/>
            <w:lang w:eastAsia="en-US"/>
          </w:rPr>
          <w:t>Gender Mainstreaming in Skills Development: Guidance Paper and Tools</w:t>
        </w:r>
      </w:hyperlink>
      <w:r>
        <w:rPr>
          <w:rFonts w:eastAsia="Times New Roman"/>
          <w:lang w:eastAsia="en-US"/>
        </w:rPr>
        <w:t>“</w:t>
      </w:r>
    </w:p>
    <w:p w14:paraId="0510D5D3" w14:textId="2E843431" w:rsidR="00B92080" w:rsidRDefault="00B92080" w:rsidP="00DB421E">
      <w:pPr>
        <w:pStyle w:val="Odstavecseseznamem"/>
        <w:numPr>
          <w:ilvl w:val="0"/>
          <w:numId w:val="25"/>
        </w:numPr>
        <w:spacing w:line="240" w:lineRule="auto"/>
        <w:jc w:val="both"/>
        <w:rPr>
          <w:rFonts w:eastAsia="Times New Roman"/>
          <w:lang w:eastAsia="en-US"/>
        </w:rPr>
      </w:pPr>
      <w:r w:rsidRPr="002B5993">
        <w:rPr>
          <w:rFonts w:eastAsia="Times New Roman"/>
          <w:lang w:eastAsia="en-US"/>
        </w:rPr>
        <w:t>Swedish International Development Cooperation Agency</w:t>
      </w:r>
      <w:r>
        <w:rPr>
          <w:rFonts w:eastAsia="Times New Roman"/>
          <w:lang w:eastAsia="en-US"/>
        </w:rPr>
        <w:t xml:space="preserve"> (SIDA) a „</w:t>
      </w:r>
      <w:hyperlink r:id="rId12" w:history="1">
        <w:r w:rsidRPr="002B5993">
          <w:rPr>
            <w:rStyle w:val="Hypertextovodkaz"/>
            <w:rFonts w:eastAsia="Times New Roman"/>
            <w:lang w:eastAsia="en-US"/>
          </w:rPr>
          <w:t>Gender Toolbox</w:t>
        </w:r>
      </w:hyperlink>
      <w:r>
        <w:rPr>
          <w:rFonts w:eastAsia="Times New Roman"/>
          <w:lang w:eastAsia="en-US"/>
        </w:rPr>
        <w:t xml:space="preserve">“ obsahující strategické dokumenty, používané nástroje nebo informační letáky, ve kterých je shrnuta dosavadní praxe </w:t>
      </w:r>
      <w:r w:rsidR="00BE17D5">
        <w:rPr>
          <w:rFonts w:eastAsia="Times New Roman"/>
          <w:lang w:eastAsia="en-US"/>
        </w:rPr>
        <w:t>a aktuální stav</w:t>
      </w:r>
    </w:p>
    <w:p w14:paraId="71E7C5DC" w14:textId="01475605" w:rsidR="00B92080" w:rsidRDefault="00B92080" w:rsidP="00DB421E">
      <w:pPr>
        <w:pStyle w:val="Odstavecseseznamem"/>
        <w:numPr>
          <w:ilvl w:val="0"/>
          <w:numId w:val="25"/>
        </w:numPr>
        <w:spacing w:line="240" w:lineRule="auto"/>
        <w:jc w:val="both"/>
        <w:rPr>
          <w:rFonts w:eastAsia="Times New Roman"/>
          <w:lang w:eastAsia="en-US"/>
        </w:rPr>
      </w:pPr>
      <w:r>
        <w:rPr>
          <w:rFonts w:eastAsia="Times New Roman"/>
          <w:lang w:eastAsia="en-US"/>
        </w:rPr>
        <w:t>UN Wo.men a „</w:t>
      </w:r>
      <w:hyperlink r:id="rId13" w:history="1">
        <w:r w:rsidR="00E9705A" w:rsidRPr="00E9705A">
          <w:rPr>
            <w:rStyle w:val="Hypertextovodkaz"/>
          </w:rPr>
          <w:t>Gender-responsive Procurement</w:t>
        </w:r>
      </w:hyperlink>
      <w:r>
        <w:rPr>
          <w:rFonts w:eastAsia="Times New Roman"/>
          <w:lang w:eastAsia="en-US"/>
        </w:rPr>
        <w:t xml:space="preserve">“ obsahující doporučení </w:t>
      </w:r>
      <w:r w:rsidR="00E9705A">
        <w:rPr>
          <w:rFonts w:eastAsia="Times New Roman"/>
          <w:lang w:eastAsia="en-US"/>
        </w:rPr>
        <w:t>pro zohlednění genderu během zadávání veřejných výběrových řízení a stanovení hodnotících kritérií zvýhodňující organizace vlastněné ženami</w:t>
      </w:r>
    </w:p>
    <w:p w14:paraId="448F0C78" w14:textId="00A5D14C" w:rsidR="008A0B52" w:rsidRDefault="008A0B52" w:rsidP="00DB421E">
      <w:pPr>
        <w:pStyle w:val="Odstavecseseznamem"/>
        <w:numPr>
          <w:ilvl w:val="0"/>
          <w:numId w:val="25"/>
        </w:numPr>
        <w:spacing w:line="240" w:lineRule="auto"/>
        <w:jc w:val="both"/>
        <w:rPr>
          <w:rFonts w:eastAsia="Times New Roman"/>
          <w:lang w:eastAsia="en-US"/>
        </w:rPr>
      </w:pPr>
      <w:r>
        <w:rPr>
          <w:rFonts w:eastAsia="Times New Roman"/>
          <w:lang w:eastAsia="en-US"/>
        </w:rPr>
        <w:t>Vídeň a „</w:t>
      </w:r>
      <w:hyperlink r:id="rId14" w:history="1">
        <w:r w:rsidRPr="008A0B52">
          <w:rPr>
            <w:rStyle w:val="Hypertextovodkaz"/>
            <w:rFonts w:eastAsia="Times New Roman"/>
            <w:lang w:eastAsia="en-US"/>
          </w:rPr>
          <w:t>The Five Principles of Gender Mainstreaming</w:t>
        </w:r>
      </w:hyperlink>
      <w:r>
        <w:rPr>
          <w:rFonts w:eastAsia="Times New Roman"/>
          <w:lang w:eastAsia="en-US"/>
        </w:rPr>
        <w:t>“ obsahující pravidla pro gender mainstreaming p</w:t>
      </w:r>
      <w:r w:rsidR="008F20B0">
        <w:rPr>
          <w:rFonts w:eastAsia="Times New Roman"/>
          <w:lang w:eastAsia="en-US"/>
        </w:rPr>
        <w:t>ři</w:t>
      </w:r>
      <w:r>
        <w:rPr>
          <w:rFonts w:eastAsia="Times New Roman"/>
          <w:lang w:eastAsia="en-US"/>
        </w:rPr>
        <w:t xml:space="preserve"> zavádění nových veřejných politik a služeb </w:t>
      </w:r>
    </w:p>
    <w:p w14:paraId="745AF77F" w14:textId="77777777" w:rsidR="00CB474C" w:rsidRDefault="00CB474C" w:rsidP="00CB474C">
      <w:pPr>
        <w:pStyle w:val="Odstavecseseznamem"/>
        <w:spacing w:line="240" w:lineRule="auto"/>
        <w:jc w:val="both"/>
        <w:rPr>
          <w:rFonts w:eastAsia="Times New Roman"/>
          <w:lang w:eastAsia="en-US"/>
        </w:rPr>
      </w:pPr>
    </w:p>
    <w:p w14:paraId="67CF1342" w14:textId="394809CF" w:rsidR="001274AE" w:rsidRDefault="001274AE" w:rsidP="00EC0B48">
      <w:pPr>
        <w:spacing w:line="240" w:lineRule="auto"/>
        <w:jc w:val="both"/>
        <w:rPr>
          <w:rFonts w:eastAsia="Times New Roman"/>
          <w:lang w:eastAsia="en-US"/>
        </w:rPr>
      </w:pPr>
      <w:r>
        <w:rPr>
          <w:rFonts w:eastAsia="Times New Roman"/>
          <w:lang w:eastAsia="en-US"/>
        </w:rPr>
        <w:t xml:space="preserve">Mezi aktuální témata </w:t>
      </w:r>
      <w:r w:rsidR="00D82546">
        <w:rPr>
          <w:rFonts w:eastAsia="Times New Roman"/>
          <w:lang w:eastAsia="en-US"/>
        </w:rPr>
        <w:t xml:space="preserve">s genderovým rozměrem </w:t>
      </w:r>
      <w:r>
        <w:rPr>
          <w:rFonts w:eastAsia="Times New Roman"/>
          <w:lang w:eastAsia="en-US"/>
        </w:rPr>
        <w:t xml:space="preserve">patří </w:t>
      </w:r>
      <w:r w:rsidR="003E2A49" w:rsidRPr="00DB7FD0">
        <w:rPr>
          <w:rFonts w:eastAsia="Times New Roman"/>
          <w:i/>
          <w:iCs/>
          <w:lang w:eastAsia="en-US"/>
        </w:rPr>
        <w:t xml:space="preserve">důraz na </w:t>
      </w:r>
      <w:r w:rsidRPr="00DB7FD0">
        <w:rPr>
          <w:rFonts w:eastAsia="Times New Roman"/>
          <w:i/>
          <w:iCs/>
          <w:lang w:eastAsia="en-US"/>
        </w:rPr>
        <w:t>zapojování mužů</w:t>
      </w:r>
      <w:r w:rsidR="002B5993" w:rsidRPr="00DB7FD0">
        <w:rPr>
          <w:rFonts w:eastAsia="Times New Roman"/>
          <w:i/>
          <w:iCs/>
          <w:lang w:eastAsia="en-US"/>
        </w:rPr>
        <w:t xml:space="preserve"> </w:t>
      </w:r>
      <w:r w:rsidR="00DB7FD0" w:rsidRPr="00DB7FD0">
        <w:rPr>
          <w:rFonts w:eastAsia="Times New Roman"/>
          <w:i/>
          <w:iCs/>
          <w:lang w:eastAsia="en-US"/>
        </w:rPr>
        <w:t>a výzkum jejich specifických potřeb</w:t>
      </w:r>
      <w:r w:rsidR="00D82546">
        <w:rPr>
          <w:rFonts w:eastAsia="Times New Roman"/>
          <w:i/>
          <w:iCs/>
          <w:lang w:eastAsia="en-US"/>
        </w:rPr>
        <w:t xml:space="preserve"> (A)</w:t>
      </w:r>
      <w:r w:rsidR="002B5993">
        <w:rPr>
          <w:rFonts w:eastAsia="Times New Roman"/>
          <w:lang w:eastAsia="en-US"/>
        </w:rPr>
        <w:t xml:space="preserve"> </w:t>
      </w:r>
      <w:r w:rsidR="003E2A49">
        <w:rPr>
          <w:rFonts w:eastAsia="Times New Roman"/>
          <w:lang w:eastAsia="en-US"/>
        </w:rPr>
        <w:t xml:space="preserve">– </w:t>
      </w:r>
      <w:r w:rsidR="00D82546">
        <w:rPr>
          <w:rFonts w:eastAsia="Times New Roman"/>
          <w:lang w:eastAsia="en-US"/>
        </w:rPr>
        <w:t>nebo</w:t>
      </w:r>
      <w:r>
        <w:rPr>
          <w:rFonts w:eastAsia="Times New Roman"/>
          <w:lang w:eastAsia="en-US"/>
        </w:rPr>
        <w:t xml:space="preserve"> </w:t>
      </w:r>
      <w:r w:rsidRPr="00DB7FD0">
        <w:rPr>
          <w:rFonts w:eastAsia="Times New Roman"/>
          <w:i/>
          <w:iCs/>
          <w:lang w:eastAsia="en-US"/>
        </w:rPr>
        <w:t>zohlednění vývoje v</w:t>
      </w:r>
      <w:r w:rsidR="00473F3F">
        <w:rPr>
          <w:rFonts w:eastAsia="Times New Roman"/>
          <w:i/>
          <w:iCs/>
          <w:lang w:eastAsia="en-US"/>
        </w:rPr>
        <w:t> digitalizaci a automatizaci na postavení žen</w:t>
      </w:r>
      <w:r w:rsidR="00D82546">
        <w:rPr>
          <w:rFonts w:eastAsia="Times New Roman"/>
          <w:i/>
          <w:iCs/>
          <w:lang w:eastAsia="en-US"/>
        </w:rPr>
        <w:t xml:space="preserve"> (B)</w:t>
      </w:r>
      <w:r w:rsidR="00473F3F">
        <w:rPr>
          <w:rFonts w:eastAsia="Times New Roman"/>
          <w:i/>
          <w:iCs/>
          <w:lang w:eastAsia="en-US"/>
        </w:rPr>
        <w:t xml:space="preserve">. </w:t>
      </w:r>
    </w:p>
    <w:p w14:paraId="0A7271AA" w14:textId="6DC12440" w:rsidR="00E663E3" w:rsidRDefault="001274AE" w:rsidP="00DB421E">
      <w:pPr>
        <w:pStyle w:val="Odstavecseseznamem"/>
        <w:numPr>
          <w:ilvl w:val="0"/>
          <w:numId w:val="22"/>
        </w:numPr>
        <w:spacing w:line="240" w:lineRule="auto"/>
        <w:jc w:val="both"/>
        <w:rPr>
          <w:rFonts w:eastAsia="Times New Roman"/>
          <w:lang w:eastAsia="en-US"/>
        </w:rPr>
      </w:pPr>
      <w:r w:rsidRPr="00DB7FD0">
        <w:rPr>
          <w:rFonts w:eastAsia="Times New Roman"/>
          <w:i/>
          <w:iCs/>
          <w:lang w:eastAsia="en-US"/>
        </w:rPr>
        <w:t>Aktivní zapojování mužů</w:t>
      </w:r>
      <w:r w:rsidRPr="002B5993">
        <w:rPr>
          <w:rFonts w:eastAsia="Times New Roman"/>
          <w:lang w:eastAsia="en-US"/>
        </w:rPr>
        <w:t xml:space="preserve"> </w:t>
      </w:r>
      <w:r w:rsidR="00323F2C">
        <w:rPr>
          <w:rFonts w:eastAsia="Times New Roman"/>
          <w:lang w:eastAsia="en-US"/>
        </w:rPr>
        <w:t xml:space="preserve">do zahraniční rozvojové spolupráce </w:t>
      </w:r>
      <w:r w:rsidRPr="002B5993">
        <w:rPr>
          <w:rFonts w:eastAsia="Times New Roman"/>
          <w:lang w:eastAsia="en-US"/>
        </w:rPr>
        <w:t xml:space="preserve">začalo v 90. letech, důvodem byla zejména podpora sexuálně-reprodukčního zdraví a práv – a dále </w:t>
      </w:r>
      <w:r w:rsidR="00B92080">
        <w:rPr>
          <w:rFonts w:eastAsia="Times New Roman"/>
          <w:lang w:eastAsia="en-US"/>
        </w:rPr>
        <w:t xml:space="preserve">prevence </w:t>
      </w:r>
      <w:r w:rsidRPr="002B5993">
        <w:rPr>
          <w:rFonts w:eastAsia="Times New Roman"/>
          <w:lang w:eastAsia="en-US"/>
        </w:rPr>
        <w:t>násilí na základě pohlaví (gender-based violence).</w:t>
      </w:r>
      <w:r w:rsidR="00E36505">
        <w:rPr>
          <w:rFonts w:eastAsia="Times New Roman"/>
          <w:lang w:eastAsia="en-US"/>
        </w:rPr>
        <w:t xml:space="preserve"> </w:t>
      </w:r>
      <w:r w:rsidR="009713B0">
        <w:rPr>
          <w:rFonts w:eastAsia="Times New Roman"/>
          <w:lang w:eastAsia="en-US"/>
        </w:rPr>
        <w:t>Dnes j</w:t>
      </w:r>
      <w:r w:rsidR="007B1C58">
        <w:rPr>
          <w:rFonts w:eastAsia="Times New Roman"/>
          <w:lang w:eastAsia="en-US"/>
        </w:rPr>
        <w:t>sou</w:t>
      </w:r>
      <w:r w:rsidR="009713B0">
        <w:rPr>
          <w:rFonts w:eastAsia="Times New Roman"/>
          <w:lang w:eastAsia="en-US"/>
        </w:rPr>
        <w:t xml:space="preserve"> v souvislo</w:t>
      </w:r>
      <w:r w:rsidR="007B1C58">
        <w:rPr>
          <w:rFonts w:eastAsia="Times New Roman"/>
          <w:lang w:eastAsia="en-US"/>
        </w:rPr>
        <w:t>s</w:t>
      </w:r>
      <w:r w:rsidR="009713B0">
        <w:rPr>
          <w:rFonts w:eastAsia="Times New Roman"/>
          <w:lang w:eastAsia="en-US"/>
        </w:rPr>
        <w:t>ti s genderovými nerovnostmi stále častěji otevírána té</w:t>
      </w:r>
      <w:r w:rsidR="007B1C58">
        <w:rPr>
          <w:rFonts w:eastAsia="Times New Roman"/>
          <w:lang w:eastAsia="en-US"/>
        </w:rPr>
        <w:t>m</w:t>
      </w:r>
      <w:r w:rsidR="009713B0">
        <w:rPr>
          <w:rFonts w:eastAsia="Times New Roman"/>
          <w:lang w:eastAsia="en-US"/>
        </w:rPr>
        <w:t>ata, které přinášejí negativní dopady také pro muže. Může se jednat například o</w:t>
      </w:r>
      <w:r w:rsidR="00E36505">
        <w:rPr>
          <w:rFonts w:eastAsia="Times New Roman"/>
          <w:lang w:eastAsia="en-US"/>
        </w:rPr>
        <w:t xml:space="preserve"> </w:t>
      </w:r>
      <w:r w:rsidR="002D65D2">
        <w:rPr>
          <w:rFonts w:eastAsia="Times New Roman"/>
          <w:lang w:eastAsia="en-US"/>
        </w:rPr>
        <w:t xml:space="preserve">hledání souvislostí s tradičním vyobrazením muže jako živitele rodiny a souvisejícím rozšířením depresí </w:t>
      </w:r>
      <w:r w:rsidR="00BA35FE">
        <w:rPr>
          <w:rFonts w:eastAsia="Times New Roman"/>
          <w:lang w:eastAsia="en-US"/>
        </w:rPr>
        <w:t xml:space="preserve">mezi muži </w:t>
      </w:r>
      <w:r w:rsidR="002D65D2">
        <w:rPr>
          <w:rFonts w:eastAsia="Times New Roman"/>
          <w:lang w:eastAsia="en-US"/>
        </w:rPr>
        <w:t xml:space="preserve">ze znevýhodněného prostředí.  </w:t>
      </w:r>
      <w:r w:rsidR="005817BC">
        <w:rPr>
          <w:rFonts w:eastAsia="Times New Roman"/>
          <w:lang w:eastAsia="en-US"/>
        </w:rPr>
        <w:t xml:space="preserve">(SIDA, </w:t>
      </w:r>
      <w:r w:rsidR="00382A5D">
        <w:rPr>
          <w:rFonts w:eastAsia="Times New Roman"/>
          <w:lang w:eastAsia="en-US"/>
        </w:rPr>
        <w:t>2016</w:t>
      </w:r>
      <w:r w:rsidR="005817BC">
        <w:rPr>
          <w:rFonts w:eastAsia="Times New Roman"/>
          <w:lang w:eastAsia="en-US"/>
        </w:rPr>
        <w:t>)</w:t>
      </w:r>
    </w:p>
    <w:p w14:paraId="013D4D16" w14:textId="77777777" w:rsidR="0085719E" w:rsidRDefault="0085719E" w:rsidP="0085719E">
      <w:pPr>
        <w:pStyle w:val="Odstavecseseznamem"/>
        <w:spacing w:line="240" w:lineRule="auto"/>
        <w:jc w:val="both"/>
        <w:rPr>
          <w:rFonts w:eastAsia="Times New Roman"/>
          <w:lang w:eastAsia="en-US"/>
        </w:rPr>
      </w:pPr>
    </w:p>
    <w:p w14:paraId="1312E725" w14:textId="77407BF7" w:rsidR="00473F3F" w:rsidRDefault="00007AF0" w:rsidP="00DB421E">
      <w:pPr>
        <w:pStyle w:val="Odstavecseseznamem"/>
        <w:numPr>
          <w:ilvl w:val="0"/>
          <w:numId w:val="22"/>
        </w:numPr>
        <w:spacing w:line="240" w:lineRule="auto"/>
        <w:jc w:val="both"/>
        <w:rPr>
          <w:rFonts w:eastAsia="Times New Roman"/>
          <w:lang w:eastAsia="en-US"/>
        </w:rPr>
      </w:pPr>
      <w:r w:rsidRPr="000A0628">
        <w:rPr>
          <w:rFonts w:eastAsia="Times New Roman"/>
          <w:i/>
          <w:iCs/>
          <w:lang w:eastAsia="en-US"/>
        </w:rPr>
        <w:t>Strojové učení a umělá inteligence reprodukují</w:t>
      </w:r>
      <w:r w:rsidRPr="00007AF0">
        <w:rPr>
          <w:rFonts w:eastAsia="Times New Roman"/>
          <w:lang w:eastAsia="en-US"/>
        </w:rPr>
        <w:t xml:space="preserve"> negativní předsudky vůči ženám.</w:t>
      </w:r>
      <w:r>
        <w:rPr>
          <w:rFonts w:eastAsia="Times New Roman"/>
          <w:lang w:eastAsia="en-US"/>
        </w:rPr>
        <w:t xml:space="preserve"> </w:t>
      </w:r>
      <w:r w:rsidR="00340501">
        <w:rPr>
          <w:rFonts w:eastAsia="Times New Roman"/>
          <w:lang w:eastAsia="en-US"/>
        </w:rPr>
        <w:t>Internetové v</w:t>
      </w:r>
      <w:r w:rsidRPr="00007AF0">
        <w:rPr>
          <w:rFonts w:eastAsia="Times New Roman"/>
          <w:lang w:eastAsia="en-US"/>
        </w:rPr>
        <w:t xml:space="preserve">yhledávače zobrazují </w:t>
      </w:r>
      <w:r w:rsidR="000A0628">
        <w:rPr>
          <w:rFonts w:eastAsia="Times New Roman"/>
          <w:lang w:eastAsia="en-US"/>
        </w:rPr>
        <w:t>lépe</w:t>
      </w:r>
      <w:r w:rsidRPr="00007AF0">
        <w:rPr>
          <w:rFonts w:eastAsia="Times New Roman"/>
          <w:lang w:eastAsia="en-US"/>
        </w:rPr>
        <w:t xml:space="preserve"> placená pracovní místa neúměrně </w:t>
      </w:r>
      <w:r w:rsidR="000A0628">
        <w:rPr>
          <w:rFonts w:eastAsia="Times New Roman"/>
          <w:lang w:eastAsia="en-US"/>
        </w:rPr>
        <w:t>častěji mužům.</w:t>
      </w:r>
      <w:r>
        <w:rPr>
          <w:rFonts w:eastAsia="Times New Roman"/>
          <w:lang w:eastAsia="en-US"/>
        </w:rPr>
        <w:t xml:space="preserve"> </w:t>
      </w:r>
      <w:r w:rsidRPr="00007AF0">
        <w:rPr>
          <w:rFonts w:eastAsia="Times New Roman"/>
          <w:lang w:eastAsia="en-US"/>
        </w:rPr>
        <w:t xml:space="preserve">Aplikace na rozpoznání obličejů </w:t>
      </w:r>
      <w:r>
        <w:rPr>
          <w:rFonts w:eastAsia="Times New Roman"/>
          <w:lang w:eastAsia="en-US"/>
        </w:rPr>
        <w:t>neb</w:t>
      </w:r>
      <w:r w:rsidR="000A0628">
        <w:rPr>
          <w:rFonts w:eastAsia="Times New Roman"/>
          <w:lang w:eastAsia="en-US"/>
        </w:rPr>
        <w:t>o</w:t>
      </w:r>
      <w:r>
        <w:rPr>
          <w:rFonts w:eastAsia="Times New Roman"/>
          <w:lang w:eastAsia="en-US"/>
        </w:rPr>
        <w:t xml:space="preserve"> ovládané hlasem </w:t>
      </w:r>
      <w:r w:rsidRPr="00007AF0">
        <w:rPr>
          <w:rFonts w:eastAsia="Times New Roman"/>
          <w:lang w:eastAsia="en-US"/>
        </w:rPr>
        <w:t>fungují lépe u mužů</w:t>
      </w:r>
      <w:r>
        <w:rPr>
          <w:rFonts w:eastAsia="Times New Roman"/>
          <w:lang w:eastAsia="en-US"/>
        </w:rPr>
        <w:t>.</w:t>
      </w:r>
      <w:r w:rsidR="00E57B87">
        <w:rPr>
          <w:rFonts w:eastAsia="Times New Roman"/>
          <w:lang w:eastAsia="en-US"/>
        </w:rPr>
        <w:t xml:space="preserve"> (</w:t>
      </w:r>
      <w:r w:rsidR="00E57B87" w:rsidRPr="00E57B87">
        <w:rPr>
          <w:rFonts w:eastAsia="Times New Roman"/>
          <w:lang w:eastAsia="en-US"/>
        </w:rPr>
        <w:t>Perez 2019)</w:t>
      </w:r>
      <w:r w:rsidR="000A0628">
        <w:rPr>
          <w:rFonts w:eastAsia="Times New Roman"/>
          <w:lang w:eastAsia="en-US"/>
        </w:rPr>
        <w:t xml:space="preserve"> Domácí echa nesou ženská jména </w:t>
      </w:r>
      <w:r w:rsidR="000A0628" w:rsidRPr="000A0628">
        <w:rPr>
          <w:rFonts w:eastAsia="Times New Roman"/>
          <w:lang w:eastAsia="en-US"/>
        </w:rPr>
        <w:t>(Siri, Alexa)</w:t>
      </w:r>
      <w:r w:rsidR="000A0628">
        <w:rPr>
          <w:rFonts w:eastAsia="Times New Roman"/>
          <w:lang w:eastAsia="en-US"/>
        </w:rPr>
        <w:t xml:space="preserve"> a jsou servilní vůči sexuálně obtěžujícím narážkám.</w:t>
      </w:r>
      <w:r w:rsidR="00473F3F">
        <w:rPr>
          <w:rFonts w:eastAsia="Times New Roman"/>
          <w:lang w:eastAsia="en-US"/>
        </w:rPr>
        <w:t xml:space="preserve"> </w:t>
      </w:r>
      <w:r w:rsidR="00E57B87">
        <w:rPr>
          <w:rFonts w:eastAsia="Times New Roman"/>
          <w:lang w:eastAsia="en-US"/>
        </w:rPr>
        <w:t>(</w:t>
      </w:r>
      <w:r w:rsidR="00E57B87" w:rsidRPr="00E57B87">
        <w:rPr>
          <w:rFonts w:eastAsia="Times New Roman"/>
          <w:lang w:eastAsia="en-US"/>
        </w:rPr>
        <w:t>Coren, 2019</w:t>
      </w:r>
      <w:r w:rsidR="00E57B87">
        <w:rPr>
          <w:rFonts w:eastAsia="Times New Roman"/>
          <w:lang w:eastAsia="en-US"/>
        </w:rPr>
        <w:t xml:space="preserve">) </w:t>
      </w:r>
      <w:r w:rsidR="00473F3F">
        <w:rPr>
          <w:rFonts w:eastAsia="Times New Roman"/>
          <w:lang w:eastAsia="en-US"/>
        </w:rPr>
        <w:t xml:space="preserve">Předpokládá se, že </w:t>
      </w:r>
      <w:r w:rsidR="00473F3F" w:rsidRPr="00473F3F">
        <w:rPr>
          <w:rFonts w:eastAsia="Times New Roman"/>
          <w:lang w:eastAsia="en-US"/>
        </w:rPr>
        <w:t>rostoucí digitalizace způsobí úbytek pracovních míst zejména u žen</w:t>
      </w:r>
      <w:r w:rsidR="00473F3F">
        <w:rPr>
          <w:rFonts w:eastAsia="Times New Roman"/>
          <w:lang w:eastAsia="en-US"/>
        </w:rPr>
        <w:t>.</w:t>
      </w:r>
      <w:r w:rsidR="00842CEC" w:rsidRPr="00842CEC">
        <w:rPr>
          <w:rFonts w:eastAsia="Times New Roman"/>
          <w:lang w:eastAsia="en-US"/>
        </w:rPr>
        <w:t xml:space="preserve"> (</w:t>
      </w:r>
      <w:r w:rsidR="00842CEC">
        <w:rPr>
          <w:rFonts w:eastAsia="Times New Roman"/>
          <w:lang w:eastAsia="en-US"/>
        </w:rPr>
        <w:t>G</w:t>
      </w:r>
      <w:r w:rsidR="00842CEC" w:rsidRPr="00842CEC">
        <w:rPr>
          <w:rFonts w:eastAsia="Times New Roman"/>
          <w:lang w:eastAsia="en-US"/>
        </w:rPr>
        <w:t xml:space="preserve">lobal </w:t>
      </w:r>
      <w:r w:rsidR="00842CEC">
        <w:rPr>
          <w:rFonts w:eastAsia="Times New Roman"/>
          <w:lang w:eastAsia="en-US"/>
        </w:rPr>
        <w:t>G</w:t>
      </w:r>
      <w:r w:rsidR="00842CEC" w:rsidRPr="00842CEC">
        <w:rPr>
          <w:rFonts w:eastAsia="Times New Roman"/>
          <w:lang w:eastAsia="en-US"/>
        </w:rPr>
        <w:t xml:space="preserve">ender </w:t>
      </w:r>
      <w:r w:rsidR="00842CEC">
        <w:rPr>
          <w:rFonts w:eastAsia="Times New Roman"/>
          <w:lang w:eastAsia="en-US"/>
        </w:rPr>
        <w:t>G</w:t>
      </w:r>
      <w:r w:rsidR="00842CEC" w:rsidRPr="00842CEC">
        <w:rPr>
          <w:rFonts w:eastAsia="Times New Roman"/>
          <w:lang w:eastAsia="en-US"/>
        </w:rPr>
        <w:t xml:space="preserve">ap </w:t>
      </w:r>
      <w:r w:rsidR="00842CEC">
        <w:rPr>
          <w:rFonts w:eastAsia="Times New Roman"/>
          <w:lang w:eastAsia="en-US"/>
        </w:rPr>
        <w:t>R</w:t>
      </w:r>
      <w:r w:rsidR="00842CEC" w:rsidRPr="00842CEC">
        <w:rPr>
          <w:rFonts w:eastAsia="Times New Roman"/>
          <w:lang w:eastAsia="en-US"/>
        </w:rPr>
        <w:t>eport</w:t>
      </w:r>
      <w:r w:rsidR="00173813">
        <w:rPr>
          <w:rFonts w:eastAsia="Times New Roman"/>
          <w:lang w:eastAsia="en-US"/>
        </w:rPr>
        <w:t>,</w:t>
      </w:r>
      <w:r w:rsidR="00842CEC" w:rsidRPr="00842CEC">
        <w:rPr>
          <w:rFonts w:eastAsia="Times New Roman"/>
          <w:lang w:eastAsia="en-US"/>
        </w:rPr>
        <w:t xml:space="preserve"> 2020)</w:t>
      </w:r>
    </w:p>
    <w:p w14:paraId="6CF3F337" w14:textId="77777777" w:rsidR="00473F3F" w:rsidRDefault="00473F3F" w:rsidP="0085719E">
      <w:pPr>
        <w:pStyle w:val="Odstavecseseznamem"/>
        <w:spacing w:line="240" w:lineRule="auto"/>
        <w:jc w:val="both"/>
        <w:rPr>
          <w:rFonts w:eastAsia="Times New Roman"/>
          <w:i/>
          <w:iCs/>
          <w:lang w:eastAsia="en-US"/>
        </w:rPr>
      </w:pPr>
    </w:p>
    <w:p w14:paraId="0328A5C8" w14:textId="1BF4BA1E" w:rsidR="00EC0B48" w:rsidRDefault="00473F3F" w:rsidP="0085719E">
      <w:pPr>
        <w:pStyle w:val="Odstavecseseznamem"/>
        <w:spacing w:line="240" w:lineRule="auto"/>
        <w:jc w:val="both"/>
        <w:rPr>
          <w:rFonts w:eastAsia="Times New Roman"/>
          <w:lang w:eastAsia="en-US"/>
        </w:rPr>
      </w:pPr>
      <w:r>
        <w:rPr>
          <w:rFonts w:eastAsia="Times New Roman"/>
          <w:lang w:eastAsia="en-US"/>
        </w:rPr>
        <w:t>Důraz je proto kladen na vzdělávání žen v </w:t>
      </w:r>
      <w:r w:rsidRPr="00473F3F">
        <w:rPr>
          <w:rFonts w:eastAsia="Times New Roman"/>
          <w:lang w:eastAsia="en-US"/>
        </w:rPr>
        <w:t>informační</w:t>
      </w:r>
      <w:r>
        <w:rPr>
          <w:rFonts w:eastAsia="Times New Roman"/>
          <w:lang w:eastAsia="en-US"/>
        </w:rPr>
        <w:t>ch</w:t>
      </w:r>
      <w:r w:rsidRPr="00473F3F">
        <w:rPr>
          <w:rFonts w:eastAsia="Times New Roman"/>
          <w:lang w:eastAsia="en-US"/>
        </w:rPr>
        <w:t xml:space="preserve"> a komunikační</w:t>
      </w:r>
      <w:r>
        <w:rPr>
          <w:rFonts w:eastAsia="Times New Roman"/>
          <w:lang w:eastAsia="en-US"/>
        </w:rPr>
        <w:t>ch</w:t>
      </w:r>
      <w:r w:rsidRPr="00473F3F">
        <w:rPr>
          <w:rFonts w:eastAsia="Times New Roman"/>
          <w:lang w:eastAsia="en-US"/>
        </w:rPr>
        <w:t xml:space="preserve"> technologi</w:t>
      </w:r>
      <w:r>
        <w:rPr>
          <w:rFonts w:eastAsia="Times New Roman"/>
          <w:lang w:eastAsia="en-US"/>
        </w:rPr>
        <w:t>ích</w:t>
      </w:r>
      <w:r w:rsidRPr="00473F3F">
        <w:rPr>
          <w:rFonts w:eastAsia="Times New Roman"/>
          <w:lang w:eastAsia="en-US"/>
        </w:rPr>
        <w:t xml:space="preserve"> (Information and Communications Technology, ICT)</w:t>
      </w:r>
      <w:r>
        <w:rPr>
          <w:rFonts w:eastAsia="Times New Roman"/>
          <w:lang w:eastAsia="en-US"/>
        </w:rPr>
        <w:t xml:space="preserve"> a jejich zapojovaní do výzkumu a inovací (</w:t>
      </w:r>
      <w:r w:rsidRPr="00473F3F">
        <w:rPr>
          <w:rFonts w:eastAsia="Times New Roman"/>
          <w:lang w:eastAsia="en-US"/>
        </w:rPr>
        <w:t>Science, Technology, Engineering and Mathematics</w:t>
      </w:r>
      <w:r>
        <w:rPr>
          <w:rFonts w:eastAsia="Times New Roman"/>
          <w:lang w:eastAsia="en-US"/>
        </w:rPr>
        <w:t>, STEM)</w:t>
      </w:r>
      <w:r w:rsidR="0085719E">
        <w:rPr>
          <w:rFonts w:eastAsia="Times New Roman"/>
          <w:lang w:eastAsia="en-US"/>
        </w:rPr>
        <w:t>.</w:t>
      </w:r>
      <w:r w:rsidR="00842CEC">
        <w:rPr>
          <w:rFonts w:eastAsia="Times New Roman"/>
          <w:lang w:eastAsia="en-US"/>
        </w:rPr>
        <w:t xml:space="preserve"> </w:t>
      </w:r>
      <w:r w:rsidR="00842CEC" w:rsidRPr="005817BC">
        <w:rPr>
          <w:rFonts w:eastAsia="Times New Roman"/>
          <w:lang w:eastAsia="en-US"/>
        </w:rPr>
        <w:t>(ERAC SWG GRI 2019)</w:t>
      </w:r>
    </w:p>
    <w:p w14:paraId="39DF2B02" w14:textId="77777777" w:rsidR="0085719E" w:rsidRPr="00C004B6" w:rsidRDefault="0085719E" w:rsidP="00C004B6">
      <w:pPr>
        <w:spacing w:line="240" w:lineRule="auto"/>
        <w:jc w:val="both"/>
        <w:rPr>
          <w:rFonts w:eastAsia="Times New Roman"/>
          <w:lang w:eastAsia="en-US"/>
        </w:rPr>
      </w:pPr>
    </w:p>
    <w:p w14:paraId="0DAA297A" w14:textId="77777777" w:rsidR="00EC0B48" w:rsidRPr="00335D9E" w:rsidRDefault="00EC0B48" w:rsidP="00E663E3">
      <w:pPr>
        <w:keepNext/>
        <w:keepLines/>
        <w:spacing w:after="120" w:line="240" w:lineRule="auto"/>
        <w:outlineLvl w:val="2"/>
        <w:rPr>
          <w:rFonts w:asciiTheme="minorHAnsi" w:eastAsia="Times New Roman" w:hAnsiTheme="minorHAnsi" w:cstheme="majorHAnsi"/>
          <w:color w:val="323E4F" w:themeColor="text2" w:themeShade="BF"/>
          <w:sz w:val="26"/>
          <w:szCs w:val="26"/>
          <w:lang w:eastAsia="en-US"/>
        </w:rPr>
      </w:pPr>
    </w:p>
    <w:p w14:paraId="6E58A14A" w14:textId="129CE30B" w:rsidR="003E191E" w:rsidRPr="00EF0E87" w:rsidRDefault="00923F23" w:rsidP="003E191E">
      <w:pPr>
        <w:keepNext/>
        <w:keepLines/>
        <w:numPr>
          <w:ilvl w:val="2"/>
          <w:numId w:val="15"/>
        </w:numPr>
        <w:spacing w:after="120" w:line="240" w:lineRule="auto"/>
        <w:outlineLvl w:val="2"/>
        <w:rPr>
          <w:rFonts w:asciiTheme="minorHAnsi" w:eastAsia="Times New Roman" w:hAnsiTheme="minorHAnsi" w:cstheme="majorHAnsi"/>
          <w:color w:val="323E4F" w:themeColor="text2" w:themeShade="BF"/>
          <w:sz w:val="26"/>
          <w:szCs w:val="26"/>
          <w:lang w:eastAsia="en-US"/>
        </w:rPr>
      </w:pPr>
      <w:r w:rsidRPr="00335D9E">
        <w:rPr>
          <w:rFonts w:asciiTheme="minorHAnsi" w:eastAsia="Times New Roman" w:hAnsiTheme="minorHAnsi" w:cstheme="majorHAnsi"/>
          <w:color w:val="323E4F" w:themeColor="text2" w:themeShade="BF"/>
          <w:sz w:val="26"/>
          <w:szCs w:val="26"/>
          <w:lang w:eastAsia="en-US"/>
        </w:rPr>
        <w:t>Česká republika</w:t>
      </w:r>
    </w:p>
    <w:p w14:paraId="6EB28FA2" w14:textId="3177CEA9" w:rsidR="003C6F9C" w:rsidRDefault="00E43AA2" w:rsidP="007538FB">
      <w:pPr>
        <w:spacing w:line="240" w:lineRule="auto"/>
        <w:jc w:val="both"/>
        <w:rPr>
          <w:rFonts w:eastAsia="Times New Roman"/>
          <w:lang w:eastAsia="en-US"/>
        </w:rPr>
      </w:pPr>
      <w:r>
        <w:rPr>
          <w:rFonts w:eastAsia="Times New Roman"/>
          <w:lang w:eastAsia="en-US"/>
        </w:rPr>
        <w:t>ZRS ČR nemá obecn</w:t>
      </w:r>
      <w:r w:rsidR="00260E53">
        <w:rPr>
          <w:rFonts w:eastAsia="Times New Roman"/>
          <w:lang w:eastAsia="en-US"/>
        </w:rPr>
        <w:t xml:space="preserve">ý koncept – </w:t>
      </w:r>
      <w:r w:rsidR="00260E53" w:rsidRPr="00260E53">
        <w:rPr>
          <w:rFonts w:eastAsia="Times New Roman"/>
          <w:lang w:eastAsia="en-US"/>
        </w:rPr>
        <w:t xml:space="preserve">jako je </w:t>
      </w:r>
      <w:r w:rsidR="00260E53" w:rsidRPr="00A65053">
        <w:rPr>
          <w:rFonts w:eastAsia="Times New Roman"/>
          <w:i/>
          <w:iCs/>
          <w:lang w:eastAsia="en-US"/>
        </w:rPr>
        <w:t>Do No Harm</w:t>
      </w:r>
      <w:r w:rsidR="00260E53" w:rsidRPr="00260E53">
        <w:rPr>
          <w:rFonts w:eastAsia="Times New Roman"/>
          <w:lang w:eastAsia="en-US"/>
        </w:rPr>
        <w:t xml:space="preserve"> nebo </w:t>
      </w:r>
      <w:r w:rsidR="00260E53" w:rsidRPr="00A65053">
        <w:rPr>
          <w:rFonts w:eastAsia="Times New Roman"/>
          <w:i/>
          <w:iCs/>
          <w:lang w:eastAsia="en-US"/>
        </w:rPr>
        <w:t>No One Left Behind</w:t>
      </w:r>
      <w:r w:rsidR="00260E53">
        <w:rPr>
          <w:rFonts w:eastAsia="Times New Roman"/>
          <w:lang w:eastAsia="en-US"/>
        </w:rPr>
        <w:t xml:space="preserve"> – který by vycházel z etických principů a dával je do souladu s kontextem zahraniční rozvojové spolupráce. Česká republika v oficiálních dokumentech </w:t>
      </w:r>
      <w:r w:rsidR="00A16249">
        <w:rPr>
          <w:rFonts w:eastAsia="Times New Roman"/>
          <w:lang w:eastAsia="en-US"/>
        </w:rPr>
        <w:t>nikdy nedefinovala vztah zahraniční rozvojové spolupráce vůči misionářské práci</w:t>
      </w:r>
      <w:r w:rsidR="00260E53">
        <w:rPr>
          <w:rFonts w:eastAsia="Times New Roman"/>
          <w:lang w:eastAsia="en-US"/>
        </w:rPr>
        <w:t xml:space="preserve"> nebo </w:t>
      </w:r>
      <w:r w:rsidR="00A65053">
        <w:rPr>
          <w:rFonts w:eastAsia="Times New Roman"/>
          <w:lang w:eastAsia="en-US"/>
        </w:rPr>
        <w:t>angažmá v socialistických zemích před rokem 1989</w:t>
      </w:r>
      <w:r w:rsidR="00260E53">
        <w:rPr>
          <w:rFonts w:eastAsia="Times New Roman"/>
          <w:lang w:eastAsia="en-US"/>
        </w:rPr>
        <w:t xml:space="preserve">. </w:t>
      </w:r>
      <w:r w:rsidR="00BE1EFA">
        <w:rPr>
          <w:rFonts w:eastAsia="Times New Roman"/>
          <w:lang w:eastAsia="en-US"/>
        </w:rPr>
        <w:t xml:space="preserve">Uvedené se silně promítá do současné praxe ZRS – a to včetně genderových nerovností. </w:t>
      </w:r>
    </w:p>
    <w:p w14:paraId="2EDB8D53" w14:textId="220F184F" w:rsidR="003C6F9C" w:rsidRDefault="003C6F9C" w:rsidP="007538FB">
      <w:pPr>
        <w:spacing w:line="240" w:lineRule="auto"/>
        <w:jc w:val="both"/>
        <w:rPr>
          <w:rFonts w:eastAsia="Times New Roman"/>
          <w:lang w:eastAsia="en-US"/>
        </w:rPr>
      </w:pPr>
      <w:r>
        <w:rPr>
          <w:rFonts w:eastAsia="Times New Roman"/>
          <w:lang w:eastAsia="en-US"/>
        </w:rPr>
        <w:t>Čes</w:t>
      </w:r>
      <w:r w:rsidR="00BE1EFA">
        <w:rPr>
          <w:rFonts w:eastAsia="Times New Roman"/>
          <w:lang w:eastAsia="en-US"/>
        </w:rPr>
        <w:t>k</w:t>
      </w:r>
      <w:r>
        <w:rPr>
          <w:rFonts w:eastAsia="Times New Roman"/>
          <w:lang w:eastAsia="en-US"/>
        </w:rPr>
        <w:t xml:space="preserve">á republika </w:t>
      </w:r>
      <w:r w:rsidR="00BE1EFA">
        <w:rPr>
          <w:rFonts w:eastAsia="Times New Roman"/>
          <w:lang w:eastAsia="en-US"/>
        </w:rPr>
        <w:t>se v roce 2020 umístila v </w:t>
      </w:r>
      <w:hyperlink r:id="rId15" w:history="1">
        <w:r w:rsidR="00BE1EFA" w:rsidRPr="00BE1EFA">
          <w:rPr>
            <w:rStyle w:val="Hypertextovodkaz"/>
            <w:rFonts w:eastAsia="Times New Roman"/>
            <w:lang w:eastAsia="en-US"/>
          </w:rPr>
          <w:t>Global Gender Gap Indexu</w:t>
        </w:r>
      </w:hyperlink>
      <w:r w:rsidR="00BE1EFA">
        <w:rPr>
          <w:rFonts w:eastAsia="Times New Roman"/>
          <w:lang w:eastAsia="en-US"/>
        </w:rPr>
        <w:t xml:space="preserve"> na 78. místě</w:t>
      </w:r>
      <w:r>
        <w:rPr>
          <w:rFonts w:eastAsia="Times New Roman"/>
          <w:lang w:eastAsia="en-US"/>
        </w:rPr>
        <w:t>, umístila se tak na nižš</w:t>
      </w:r>
      <w:r w:rsidR="00BE1EFA">
        <w:rPr>
          <w:rFonts w:eastAsia="Times New Roman"/>
          <w:lang w:eastAsia="en-US"/>
        </w:rPr>
        <w:t>í pozici</w:t>
      </w:r>
      <w:r>
        <w:rPr>
          <w:rFonts w:eastAsia="Times New Roman"/>
          <w:lang w:eastAsia="en-US"/>
        </w:rPr>
        <w:t xml:space="preserve"> než </w:t>
      </w:r>
      <w:r w:rsidR="00BE1EFA">
        <w:rPr>
          <w:rFonts w:eastAsia="Times New Roman"/>
          <w:lang w:eastAsia="en-US"/>
        </w:rPr>
        <w:t xml:space="preserve">Moldavsko (23.), </w:t>
      </w:r>
      <w:r>
        <w:rPr>
          <w:rFonts w:eastAsia="Times New Roman"/>
          <w:lang w:eastAsia="en-US"/>
        </w:rPr>
        <w:t>Zambie</w:t>
      </w:r>
      <w:r w:rsidR="00BE1EFA">
        <w:rPr>
          <w:rFonts w:eastAsia="Times New Roman"/>
          <w:lang w:eastAsia="en-US"/>
        </w:rPr>
        <w:t xml:space="preserve"> (45.), Bosna a Hercegovina (69.)</w:t>
      </w:r>
      <w:r>
        <w:rPr>
          <w:rFonts w:eastAsia="Times New Roman"/>
          <w:lang w:eastAsia="en-US"/>
        </w:rPr>
        <w:t xml:space="preserve"> nebo Gruzie</w:t>
      </w:r>
      <w:r w:rsidR="00BE1EFA">
        <w:rPr>
          <w:rFonts w:eastAsia="Times New Roman"/>
          <w:lang w:eastAsia="en-US"/>
        </w:rPr>
        <w:t xml:space="preserve"> (74.)</w:t>
      </w:r>
      <w:r>
        <w:rPr>
          <w:rFonts w:eastAsia="Times New Roman"/>
          <w:lang w:eastAsia="en-US"/>
        </w:rPr>
        <w:t>.</w:t>
      </w:r>
      <w:r w:rsidR="00D57A21">
        <w:rPr>
          <w:rFonts w:eastAsia="Times New Roman"/>
          <w:lang w:eastAsia="en-US"/>
        </w:rPr>
        <w:t xml:space="preserve"> Pozici za prioritními zeměmi ZRS obsadila Česká republika již o několikáté, v rámci </w:t>
      </w:r>
      <w:r>
        <w:rPr>
          <w:rFonts w:eastAsia="Times New Roman"/>
          <w:lang w:eastAsia="en-US"/>
        </w:rPr>
        <w:t xml:space="preserve">ZRS ČR však tento problém nijak </w:t>
      </w:r>
      <w:r w:rsidR="00D57A21">
        <w:rPr>
          <w:rFonts w:eastAsia="Times New Roman"/>
          <w:lang w:eastAsia="en-US"/>
        </w:rPr>
        <w:t>reflektován nebyl. Nebyla otevřena otázka</w:t>
      </w:r>
      <w:r w:rsidR="00BE1EFA">
        <w:rPr>
          <w:rFonts w:eastAsia="Times New Roman"/>
          <w:lang w:eastAsia="en-US"/>
        </w:rPr>
        <w:t xml:space="preserve"> adekvátnosti aktivit donora vůči prioritním zemím nebo redefinování zahraniční rozvojové spolupráce – a to ani na pracovní úrovni nebo v interních diskuzích. Nedostatečná reflexe</w:t>
      </w:r>
      <w:r w:rsidR="00B87540">
        <w:rPr>
          <w:rFonts w:eastAsia="Times New Roman"/>
          <w:lang w:eastAsia="en-US"/>
        </w:rPr>
        <w:t xml:space="preserve"> genderové nerovnosti</w:t>
      </w:r>
      <w:r w:rsidR="00BE1EFA">
        <w:rPr>
          <w:rFonts w:eastAsia="Times New Roman"/>
          <w:lang w:eastAsia="en-US"/>
        </w:rPr>
        <w:t xml:space="preserve"> a </w:t>
      </w:r>
      <w:r w:rsidR="00D57A21">
        <w:rPr>
          <w:rFonts w:eastAsia="Times New Roman"/>
          <w:lang w:eastAsia="en-US"/>
        </w:rPr>
        <w:t xml:space="preserve">chybějící </w:t>
      </w:r>
      <w:r w:rsidR="00BE1EFA">
        <w:rPr>
          <w:rFonts w:eastAsia="Times New Roman"/>
          <w:lang w:eastAsia="en-US"/>
        </w:rPr>
        <w:t>stanovení základního rámce</w:t>
      </w:r>
      <w:r w:rsidR="00B87540">
        <w:rPr>
          <w:rFonts w:eastAsia="Times New Roman"/>
          <w:lang w:eastAsia="en-US"/>
        </w:rPr>
        <w:t xml:space="preserve"> pro rovnost žen, mužů a dalších skupin (LGBT+)</w:t>
      </w:r>
      <w:r w:rsidR="00BE1EFA">
        <w:rPr>
          <w:rFonts w:eastAsia="Times New Roman"/>
          <w:lang w:eastAsia="en-US"/>
        </w:rPr>
        <w:t xml:space="preserve"> </w:t>
      </w:r>
      <w:r w:rsidR="00BE2141">
        <w:rPr>
          <w:rFonts w:eastAsia="Times New Roman"/>
          <w:lang w:eastAsia="en-US"/>
        </w:rPr>
        <w:t>je v České republice dlouhodob</w:t>
      </w:r>
      <w:r w:rsidR="00D57A21">
        <w:rPr>
          <w:rFonts w:eastAsia="Times New Roman"/>
          <w:lang w:eastAsia="en-US"/>
        </w:rPr>
        <w:t>ým problémem</w:t>
      </w:r>
      <w:r w:rsidR="00BE2141">
        <w:rPr>
          <w:rFonts w:eastAsia="Times New Roman"/>
          <w:lang w:eastAsia="en-US"/>
        </w:rPr>
        <w:t xml:space="preserve">, </w:t>
      </w:r>
      <w:r w:rsidR="00BE1EFA">
        <w:rPr>
          <w:rFonts w:eastAsia="Times New Roman"/>
          <w:lang w:eastAsia="en-US"/>
        </w:rPr>
        <w:t>p</w:t>
      </w:r>
      <w:r w:rsidR="00D57A21">
        <w:rPr>
          <w:rFonts w:eastAsia="Times New Roman"/>
          <w:lang w:eastAsia="en-US"/>
        </w:rPr>
        <w:t xml:space="preserve">romítá se ve svém důsledku </w:t>
      </w:r>
      <w:r w:rsidR="00BE1EFA">
        <w:rPr>
          <w:rFonts w:eastAsia="Times New Roman"/>
          <w:lang w:eastAsia="en-US"/>
        </w:rPr>
        <w:t xml:space="preserve">také </w:t>
      </w:r>
      <w:r w:rsidR="00D57A21">
        <w:rPr>
          <w:rFonts w:eastAsia="Times New Roman"/>
          <w:lang w:eastAsia="en-US"/>
        </w:rPr>
        <w:t>do</w:t>
      </w:r>
      <w:r w:rsidR="00BE1EFA">
        <w:rPr>
          <w:rFonts w:eastAsia="Times New Roman"/>
          <w:lang w:eastAsia="en-US"/>
        </w:rPr>
        <w:t xml:space="preserve"> </w:t>
      </w:r>
      <w:r w:rsidR="00B87540">
        <w:rPr>
          <w:rFonts w:eastAsia="Times New Roman"/>
          <w:lang w:eastAsia="en-US"/>
        </w:rPr>
        <w:t>základní</w:t>
      </w:r>
      <w:r w:rsidR="00D57A21">
        <w:rPr>
          <w:rFonts w:eastAsia="Times New Roman"/>
          <w:lang w:eastAsia="en-US"/>
        </w:rPr>
        <w:t>ch</w:t>
      </w:r>
      <w:r w:rsidR="00B87540">
        <w:rPr>
          <w:rFonts w:eastAsia="Times New Roman"/>
          <w:lang w:eastAsia="en-US"/>
        </w:rPr>
        <w:t xml:space="preserve"> strategick</w:t>
      </w:r>
      <w:r w:rsidR="00D57A21">
        <w:rPr>
          <w:rFonts w:eastAsia="Times New Roman"/>
          <w:lang w:eastAsia="en-US"/>
        </w:rPr>
        <w:t>ých</w:t>
      </w:r>
      <w:r w:rsidR="00B87540">
        <w:rPr>
          <w:rFonts w:eastAsia="Times New Roman"/>
          <w:lang w:eastAsia="en-US"/>
        </w:rPr>
        <w:t xml:space="preserve"> dokument</w:t>
      </w:r>
      <w:r w:rsidR="00D57A21">
        <w:rPr>
          <w:rFonts w:eastAsia="Times New Roman"/>
          <w:lang w:eastAsia="en-US"/>
        </w:rPr>
        <w:t>ů</w:t>
      </w:r>
      <w:r w:rsidR="00E14316">
        <w:rPr>
          <w:rFonts w:eastAsia="Times New Roman"/>
          <w:lang w:eastAsia="en-US"/>
        </w:rPr>
        <w:t xml:space="preserve"> ZRS ČR.</w:t>
      </w:r>
    </w:p>
    <w:p w14:paraId="48541C7E" w14:textId="3A829F39" w:rsidR="00A16249" w:rsidRDefault="00A65053" w:rsidP="007538FB">
      <w:pPr>
        <w:spacing w:line="240" w:lineRule="auto"/>
        <w:jc w:val="both"/>
        <w:rPr>
          <w:rFonts w:eastAsia="Times New Roman"/>
          <w:lang w:eastAsia="en-US"/>
        </w:rPr>
      </w:pPr>
      <w:r>
        <w:rPr>
          <w:rFonts w:eastAsia="Times New Roman"/>
          <w:lang w:eastAsia="en-US"/>
        </w:rPr>
        <w:t>ZRS ČR je definován</w:t>
      </w:r>
      <w:r w:rsidR="00A16249">
        <w:rPr>
          <w:rFonts w:eastAsia="Times New Roman"/>
          <w:lang w:eastAsia="en-US"/>
        </w:rPr>
        <w:t>a následujícími dokumenty:</w:t>
      </w:r>
      <w:r>
        <w:rPr>
          <w:rFonts w:eastAsia="Times New Roman"/>
          <w:lang w:eastAsia="en-US"/>
        </w:rPr>
        <w:t xml:space="preserve"> </w:t>
      </w:r>
    </w:p>
    <w:p w14:paraId="2D2BD566" w14:textId="5A262664" w:rsidR="00580868" w:rsidRDefault="00363978" w:rsidP="00DB421E">
      <w:pPr>
        <w:pStyle w:val="Odstavecseseznamem"/>
        <w:numPr>
          <w:ilvl w:val="0"/>
          <w:numId w:val="20"/>
        </w:numPr>
        <w:spacing w:line="240" w:lineRule="auto"/>
        <w:jc w:val="both"/>
        <w:rPr>
          <w:rFonts w:eastAsia="Times New Roman"/>
          <w:lang w:eastAsia="en-US"/>
        </w:rPr>
      </w:pPr>
      <w:hyperlink r:id="rId16" w:history="1">
        <w:r w:rsidR="00580868" w:rsidRPr="00580868">
          <w:rPr>
            <w:rStyle w:val="Hypertextovodkaz"/>
            <w:rFonts w:eastAsia="Times New Roman"/>
            <w:lang w:eastAsia="en-US"/>
          </w:rPr>
          <w:t>Zákon o zahraniční rozvojové spolupráci a humanitární pomoci</w:t>
        </w:r>
        <w:r w:rsidR="00580868">
          <w:rPr>
            <w:rStyle w:val="Hypertextovodkaz"/>
            <w:rFonts w:eastAsia="Times New Roman"/>
            <w:lang w:eastAsia="en-US"/>
          </w:rPr>
          <w:t>,</w:t>
        </w:r>
        <w:r w:rsidR="00580868" w:rsidRPr="00580868">
          <w:rPr>
            <w:rStyle w:val="Hypertextovodkaz"/>
            <w:rFonts w:eastAsia="Times New Roman"/>
            <w:lang w:eastAsia="en-US"/>
          </w:rPr>
          <w:t xml:space="preserve"> č. 151/2010 Sb.</w:t>
        </w:r>
      </w:hyperlink>
    </w:p>
    <w:p w14:paraId="03AA96B7" w14:textId="6C30BDCB" w:rsidR="00580868" w:rsidRDefault="00363978" w:rsidP="00DB421E">
      <w:pPr>
        <w:pStyle w:val="Odstavecseseznamem"/>
        <w:numPr>
          <w:ilvl w:val="0"/>
          <w:numId w:val="20"/>
        </w:numPr>
        <w:spacing w:line="240" w:lineRule="auto"/>
        <w:jc w:val="both"/>
        <w:rPr>
          <w:rFonts w:eastAsia="Times New Roman"/>
          <w:lang w:eastAsia="en-US"/>
        </w:rPr>
      </w:pPr>
      <w:hyperlink r:id="rId17" w:history="1">
        <w:r w:rsidR="00580868" w:rsidRPr="00580868">
          <w:rPr>
            <w:rStyle w:val="Hypertextovodkaz"/>
            <w:rFonts w:eastAsia="Times New Roman"/>
            <w:lang w:eastAsia="en-US"/>
          </w:rPr>
          <w:t>Strategie zahraniční rozvojové spolupráce České republiky (2018–2030)</w:t>
        </w:r>
      </w:hyperlink>
      <w:r w:rsidR="00736C9D">
        <w:rPr>
          <w:rFonts w:eastAsia="Times New Roman"/>
          <w:lang w:eastAsia="en-US"/>
        </w:rPr>
        <w:t xml:space="preserve"> (dále Strategie)</w:t>
      </w:r>
    </w:p>
    <w:p w14:paraId="1C0D4FDF" w14:textId="5DF5CFB5" w:rsidR="00580868" w:rsidRPr="00580868" w:rsidRDefault="00363978" w:rsidP="00DB421E">
      <w:pPr>
        <w:pStyle w:val="Odstavecseseznamem"/>
        <w:numPr>
          <w:ilvl w:val="0"/>
          <w:numId w:val="20"/>
        </w:numPr>
        <w:spacing w:line="240" w:lineRule="auto"/>
        <w:jc w:val="both"/>
        <w:rPr>
          <w:rFonts w:eastAsia="Times New Roman"/>
          <w:lang w:eastAsia="en-US"/>
        </w:rPr>
      </w:pPr>
      <w:hyperlink r:id="rId18" w:history="1">
        <w:r w:rsidR="00580868" w:rsidRPr="00580868">
          <w:rPr>
            <w:rStyle w:val="Hypertextovodkaz"/>
            <w:rFonts w:eastAsia="Times New Roman"/>
            <w:lang w:eastAsia="en-US"/>
          </w:rPr>
          <w:t>Metodika zahraniční rozvojové spolupráce</w:t>
        </w:r>
      </w:hyperlink>
      <w:r w:rsidR="00580868">
        <w:rPr>
          <w:rFonts w:eastAsia="Times New Roman"/>
          <w:lang w:eastAsia="en-US"/>
        </w:rPr>
        <w:t xml:space="preserve"> </w:t>
      </w:r>
      <w:r w:rsidR="00736C9D">
        <w:rPr>
          <w:rFonts w:eastAsia="Times New Roman"/>
          <w:lang w:eastAsia="en-US"/>
        </w:rPr>
        <w:t>(dále Metodika ZRS)</w:t>
      </w:r>
    </w:p>
    <w:p w14:paraId="7A9DCF07" w14:textId="4C74C3C1" w:rsidR="00586FFD" w:rsidRDefault="00586FFD" w:rsidP="007538FB">
      <w:pPr>
        <w:spacing w:line="240" w:lineRule="auto"/>
        <w:jc w:val="both"/>
        <w:rPr>
          <w:rFonts w:eastAsia="Times New Roman"/>
          <w:lang w:eastAsia="en-US"/>
        </w:rPr>
      </w:pPr>
      <w:r>
        <w:rPr>
          <w:rFonts w:eastAsia="Times New Roman"/>
          <w:lang w:eastAsia="en-US"/>
        </w:rPr>
        <w:t xml:space="preserve">Dokumenty nedefinují, jak se má ZRS ČR zasazovat o rovnost žen, mužů a dalších skupin (LGBT+) – nemají teoretická východiska, stanovení vhodných nástrojů </w:t>
      </w:r>
      <w:r w:rsidR="003E4D2A">
        <w:rPr>
          <w:rFonts w:eastAsia="Times New Roman"/>
          <w:lang w:eastAsia="en-US"/>
        </w:rPr>
        <w:t>nebo</w:t>
      </w:r>
      <w:r>
        <w:rPr>
          <w:rFonts w:eastAsia="Times New Roman"/>
          <w:lang w:eastAsia="en-US"/>
        </w:rPr>
        <w:t xml:space="preserve"> očekávaných kvantifikovaných výstupů. </w:t>
      </w:r>
      <w:r w:rsidR="003E4D2A">
        <w:rPr>
          <w:rFonts w:eastAsia="Times New Roman"/>
          <w:lang w:eastAsia="en-US"/>
        </w:rPr>
        <w:t xml:space="preserve">Na základní rovině totiž problematiku vůbec nereflektují </w:t>
      </w:r>
      <w:r>
        <w:rPr>
          <w:rFonts w:eastAsia="Times New Roman"/>
          <w:lang w:eastAsia="en-US"/>
        </w:rPr>
        <w:t>(A)</w:t>
      </w:r>
      <w:r w:rsidR="003E4D2A">
        <w:rPr>
          <w:rFonts w:eastAsia="Times New Roman"/>
          <w:lang w:eastAsia="en-US"/>
        </w:rPr>
        <w:t xml:space="preserve"> – </w:t>
      </w:r>
      <w:r>
        <w:rPr>
          <w:rFonts w:eastAsia="Times New Roman"/>
          <w:lang w:eastAsia="en-US"/>
        </w:rPr>
        <w:t xml:space="preserve">navíc </w:t>
      </w:r>
      <w:r w:rsidR="003E4D2A">
        <w:rPr>
          <w:rFonts w:eastAsia="Times New Roman"/>
          <w:lang w:eastAsia="en-US"/>
        </w:rPr>
        <w:t xml:space="preserve">pak </w:t>
      </w:r>
      <w:r>
        <w:rPr>
          <w:rFonts w:eastAsia="Times New Roman"/>
          <w:lang w:eastAsia="en-US"/>
        </w:rPr>
        <w:t xml:space="preserve">selhávají v definici některých </w:t>
      </w:r>
      <w:r w:rsidR="002350B7">
        <w:rPr>
          <w:rFonts w:eastAsia="Times New Roman"/>
          <w:lang w:eastAsia="en-US"/>
        </w:rPr>
        <w:t xml:space="preserve">dalších </w:t>
      </w:r>
      <w:r>
        <w:rPr>
          <w:rFonts w:eastAsia="Times New Roman"/>
          <w:lang w:eastAsia="en-US"/>
        </w:rPr>
        <w:t xml:space="preserve">konceptů, což vede k jejich </w:t>
      </w:r>
      <w:r w:rsidR="002350B7">
        <w:rPr>
          <w:rFonts w:eastAsia="Times New Roman"/>
          <w:lang w:eastAsia="en-US"/>
        </w:rPr>
        <w:t xml:space="preserve">příliš jednostrannému popisu a </w:t>
      </w:r>
      <w:r>
        <w:rPr>
          <w:rFonts w:eastAsia="Times New Roman"/>
          <w:lang w:eastAsia="en-US"/>
        </w:rPr>
        <w:t>opom</w:t>
      </w:r>
      <w:r w:rsidR="00F73E7D">
        <w:rPr>
          <w:rFonts w:eastAsia="Times New Roman"/>
          <w:lang w:eastAsia="en-US"/>
        </w:rPr>
        <w:t>enutí</w:t>
      </w:r>
      <w:r>
        <w:rPr>
          <w:rFonts w:eastAsia="Times New Roman"/>
          <w:lang w:eastAsia="en-US"/>
        </w:rPr>
        <w:t xml:space="preserve"> </w:t>
      </w:r>
      <w:r w:rsidR="002350B7">
        <w:rPr>
          <w:rFonts w:eastAsia="Times New Roman"/>
          <w:lang w:eastAsia="en-US"/>
        </w:rPr>
        <w:t xml:space="preserve">zahrnutí </w:t>
      </w:r>
      <w:r>
        <w:rPr>
          <w:rFonts w:eastAsia="Times New Roman"/>
          <w:lang w:eastAsia="en-US"/>
        </w:rPr>
        <w:t>dimenze genderu (B).</w:t>
      </w:r>
    </w:p>
    <w:p w14:paraId="50A4D0E2" w14:textId="77777777" w:rsidR="00586FFD" w:rsidRDefault="00586FFD" w:rsidP="00DB421E">
      <w:pPr>
        <w:pStyle w:val="Odstavecseseznamem"/>
        <w:numPr>
          <w:ilvl w:val="0"/>
          <w:numId w:val="28"/>
        </w:numPr>
        <w:spacing w:line="240" w:lineRule="auto"/>
        <w:jc w:val="both"/>
        <w:rPr>
          <w:rFonts w:eastAsia="Times New Roman"/>
          <w:lang w:eastAsia="en-US"/>
        </w:rPr>
      </w:pPr>
      <w:r w:rsidRPr="00586FFD">
        <w:rPr>
          <w:rFonts w:eastAsia="Times New Roman"/>
          <w:lang w:eastAsia="en-US"/>
        </w:rPr>
        <w:t>Strategie používá termín gender na jednom místě – a to v souvislosti s „</w:t>
      </w:r>
      <w:r w:rsidRPr="00586FFD">
        <w:rPr>
          <w:rFonts w:eastAsia="Times New Roman"/>
          <w:i/>
          <w:iCs/>
          <w:lang w:eastAsia="en-US"/>
        </w:rPr>
        <w:t>posílením postavení dívek a žen</w:t>
      </w:r>
      <w:r w:rsidRPr="00586FFD">
        <w:rPr>
          <w:rFonts w:eastAsia="Times New Roman"/>
          <w:lang w:eastAsia="en-US"/>
        </w:rPr>
        <w:t>“. Metodika termín gender nepoužije ani jednou, na jednom místě však uvádí „</w:t>
      </w:r>
      <w:r w:rsidRPr="00586FFD">
        <w:rPr>
          <w:rFonts w:eastAsia="Times New Roman"/>
          <w:i/>
          <w:iCs/>
          <w:lang w:eastAsia="en-US"/>
        </w:rPr>
        <w:t>rovnost mužů a žen</w:t>
      </w:r>
      <w:r w:rsidRPr="00586FFD">
        <w:rPr>
          <w:rFonts w:eastAsia="Times New Roman"/>
          <w:lang w:eastAsia="en-US"/>
        </w:rPr>
        <w:t>“. ZRS ČR tak nemá základní rámec, který by gender reflektoval a stanovoval cíle, sjednocoval procesy nebo definoval příklady dobré praxe.</w:t>
      </w:r>
    </w:p>
    <w:p w14:paraId="2879EE9D" w14:textId="65964368" w:rsidR="00586FFD" w:rsidRPr="00586FFD" w:rsidRDefault="00586FFD" w:rsidP="00586FFD">
      <w:pPr>
        <w:pStyle w:val="Odstavecseseznamem"/>
        <w:spacing w:line="240" w:lineRule="auto"/>
        <w:jc w:val="both"/>
        <w:rPr>
          <w:rFonts w:eastAsia="Times New Roman"/>
          <w:lang w:eastAsia="en-US"/>
        </w:rPr>
      </w:pPr>
      <w:r w:rsidRPr="00586FFD">
        <w:rPr>
          <w:rFonts w:eastAsia="Times New Roman"/>
          <w:lang w:eastAsia="en-US"/>
        </w:rPr>
        <w:t xml:space="preserve">  </w:t>
      </w:r>
    </w:p>
    <w:p w14:paraId="6228B9B0" w14:textId="74E32EC9" w:rsidR="00A65053" w:rsidRPr="00586FFD" w:rsidRDefault="00A16249" w:rsidP="00DB421E">
      <w:pPr>
        <w:pStyle w:val="Odstavecseseznamem"/>
        <w:numPr>
          <w:ilvl w:val="0"/>
          <w:numId w:val="28"/>
        </w:numPr>
        <w:spacing w:line="240" w:lineRule="auto"/>
        <w:jc w:val="both"/>
        <w:rPr>
          <w:rFonts w:eastAsia="Times New Roman"/>
          <w:lang w:eastAsia="en-US"/>
        </w:rPr>
      </w:pPr>
      <w:r w:rsidRPr="00586FFD">
        <w:rPr>
          <w:rFonts w:eastAsia="Times New Roman"/>
          <w:lang w:eastAsia="en-US"/>
        </w:rPr>
        <w:t>V</w:t>
      </w:r>
      <w:r w:rsidR="00A65053" w:rsidRPr="00586FFD">
        <w:rPr>
          <w:rFonts w:eastAsia="Times New Roman"/>
          <w:lang w:eastAsia="en-US"/>
        </w:rPr>
        <w:t xml:space="preserve">ymezení </w:t>
      </w:r>
      <w:r w:rsidR="00F73E7D">
        <w:rPr>
          <w:rFonts w:eastAsia="Times New Roman"/>
          <w:lang w:eastAsia="en-US"/>
        </w:rPr>
        <w:t xml:space="preserve">dalších konceptů je obecné, otevřené pro </w:t>
      </w:r>
      <w:r w:rsidR="00DE2060">
        <w:rPr>
          <w:rFonts w:eastAsia="Times New Roman"/>
          <w:lang w:eastAsia="en-US"/>
        </w:rPr>
        <w:t>výběr a realizaci projektů s širokým zaměřením</w:t>
      </w:r>
      <w:r w:rsidR="00F73E7D">
        <w:rPr>
          <w:rFonts w:eastAsia="Times New Roman"/>
          <w:lang w:eastAsia="en-US"/>
        </w:rPr>
        <w:t>.</w:t>
      </w:r>
      <w:r w:rsidR="00DE2060">
        <w:rPr>
          <w:rFonts w:eastAsia="Times New Roman"/>
          <w:lang w:eastAsia="en-US"/>
        </w:rPr>
        <w:t xml:space="preserve"> Popis se tak však stává těžce uchopitelný a postrádající hlubší zhodnocení širšího kontextu. </w:t>
      </w:r>
      <w:r w:rsidR="00A65053" w:rsidRPr="00586FFD">
        <w:rPr>
          <w:rFonts w:eastAsia="Times New Roman"/>
          <w:lang w:eastAsia="en-US"/>
        </w:rPr>
        <w:t xml:space="preserve">Příkladem je používání </w:t>
      </w:r>
      <w:r w:rsidRPr="00586FFD">
        <w:rPr>
          <w:rFonts w:eastAsia="Times New Roman"/>
          <w:lang w:eastAsia="en-US"/>
        </w:rPr>
        <w:t xml:space="preserve">termínu </w:t>
      </w:r>
      <w:r w:rsidR="00A65053" w:rsidRPr="00586FFD">
        <w:rPr>
          <w:rFonts w:eastAsia="Times New Roman"/>
          <w:lang w:eastAsia="en-US"/>
        </w:rPr>
        <w:t>„transformačních zkušenost</w:t>
      </w:r>
      <w:r w:rsidR="008A0B52" w:rsidRPr="00586FFD">
        <w:rPr>
          <w:rFonts w:eastAsia="Times New Roman"/>
          <w:lang w:eastAsia="en-US"/>
        </w:rPr>
        <w:t>i</w:t>
      </w:r>
      <w:r w:rsidR="00A65053" w:rsidRPr="00586FFD">
        <w:rPr>
          <w:rFonts w:eastAsia="Times New Roman"/>
          <w:lang w:eastAsia="en-US"/>
        </w:rPr>
        <w:t>“</w:t>
      </w:r>
      <w:r w:rsidRPr="00586FFD">
        <w:rPr>
          <w:rFonts w:eastAsia="Times New Roman"/>
          <w:lang w:eastAsia="en-US"/>
        </w:rPr>
        <w:t xml:space="preserve">. Není uvedeno, o jaké konkrétní procesy </w:t>
      </w:r>
      <w:r w:rsidR="008A0B52" w:rsidRPr="00586FFD">
        <w:rPr>
          <w:rFonts w:eastAsia="Times New Roman"/>
          <w:lang w:eastAsia="en-US"/>
        </w:rPr>
        <w:t>– a v jakých sektorech –</w:t>
      </w:r>
      <w:r w:rsidRPr="00586FFD">
        <w:rPr>
          <w:rFonts w:eastAsia="Times New Roman"/>
          <w:lang w:eastAsia="en-US"/>
        </w:rPr>
        <w:t xml:space="preserve"> se jedn</w:t>
      </w:r>
      <w:r w:rsidR="00736C9D" w:rsidRPr="00586FFD">
        <w:rPr>
          <w:rFonts w:eastAsia="Times New Roman"/>
          <w:lang w:eastAsia="en-US"/>
        </w:rPr>
        <w:t>alo</w:t>
      </w:r>
      <w:r w:rsidRPr="00586FFD">
        <w:rPr>
          <w:rFonts w:eastAsia="Times New Roman"/>
          <w:lang w:eastAsia="en-US"/>
        </w:rPr>
        <w:t xml:space="preserve"> a proč. </w:t>
      </w:r>
      <w:r w:rsidR="00736C9D" w:rsidRPr="00586FFD">
        <w:rPr>
          <w:rFonts w:eastAsia="Times New Roman"/>
          <w:lang w:eastAsia="en-US"/>
        </w:rPr>
        <w:t>Není rovněž definován</w:t>
      </w:r>
      <w:r w:rsidR="002C0CB9" w:rsidRPr="00586FFD">
        <w:rPr>
          <w:rFonts w:eastAsia="Times New Roman"/>
          <w:lang w:eastAsia="en-US"/>
        </w:rPr>
        <w:t>o</w:t>
      </w:r>
      <w:r w:rsidR="00736C9D" w:rsidRPr="00586FFD">
        <w:rPr>
          <w:rFonts w:eastAsia="Times New Roman"/>
          <w:lang w:eastAsia="en-US"/>
        </w:rPr>
        <w:t xml:space="preserve">, jak </w:t>
      </w:r>
      <w:r w:rsidR="002C0CB9" w:rsidRPr="00586FFD">
        <w:rPr>
          <w:rFonts w:eastAsia="Times New Roman"/>
          <w:lang w:eastAsia="en-US"/>
        </w:rPr>
        <w:t>mají být</w:t>
      </w:r>
      <w:r w:rsidR="00736C9D" w:rsidRPr="00586FFD">
        <w:rPr>
          <w:rFonts w:eastAsia="Times New Roman"/>
          <w:lang w:eastAsia="en-US"/>
        </w:rPr>
        <w:t xml:space="preserve"> tyto procesy</w:t>
      </w:r>
      <w:r w:rsidR="002C0CB9" w:rsidRPr="00586FFD">
        <w:rPr>
          <w:rFonts w:eastAsia="Times New Roman"/>
          <w:lang w:eastAsia="en-US"/>
        </w:rPr>
        <w:t xml:space="preserve"> v rámci ZRS ČR</w:t>
      </w:r>
      <w:r w:rsidR="00736C9D" w:rsidRPr="00586FFD">
        <w:rPr>
          <w:rFonts w:eastAsia="Times New Roman"/>
          <w:lang w:eastAsia="en-US"/>
        </w:rPr>
        <w:t xml:space="preserve"> dále rozvíjeny. Naprosto chybí zhodnocení </w:t>
      </w:r>
      <w:r w:rsidR="002C0CB9" w:rsidRPr="00586FFD">
        <w:rPr>
          <w:rFonts w:eastAsia="Times New Roman"/>
          <w:lang w:eastAsia="en-US"/>
        </w:rPr>
        <w:t xml:space="preserve">genderového rozsahu těchto změn, tedy </w:t>
      </w:r>
      <w:r w:rsidR="00736C9D" w:rsidRPr="00586FFD">
        <w:rPr>
          <w:rFonts w:eastAsia="Times New Roman"/>
          <w:lang w:eastAsia="en-US"/>
        </w:rPr>
        <w:t xml:space="preserve">propadu u postavení žen, ke kterému v rámci transformace po změně režimu po roce 1989 – v Československu, respektive </w:t>
      </w:r>
      <w:r w:rsidR="00F73E7D">
        <w:rPr>
          <w:rFonts w:eastAsia="Times New Roman"/>
          <w:lang w:eastAsia="en-US"/>
        </w:rPr>
        <w:t xml:space="preserve">v </w:t>
      </w:r>
      <w:r w:rsidR="00736C9D" w:rsidRPr="00586FFD">
        <w:rPr>
          <w:rFonts w:eastAsia="Times New Roman"/>
          <w:lang w:eastAsia="en-US"/>
        </w:rPr>
        <w:t xml:space="preserve">České republice – došlo. </w:t>
      </w:r>
      <w:r w:rsidRPr="00586FFD">
        <w:rPr>
          <w:rFonts w:eastAsia="Times New Roman"/>
          <w:lang w:eastAsia="en-US"/>
        </w:rPr>
        <w:t xml:space="preserve"> </w:t>
      </w:r>
    </w:p>
    <w:p w14:paraId="10FCF6BB" w14:textId="539212FD" w:rsidR="00586FFD" w:rsidRDefault="00586FFD" w:rsidP="007538FB">
      <w:pPr>
        <w:spacing w:line="240" w:lineRule="auto"/>
        <w:jc w:val="both"/>
        <w:rPr>
          <w:rFonts w:eastAsia="Times New Roman"/>
          <w:lang w:eastAsia="en-US"/>
        </w:rPr>
      </w:pPr>
    </w:p>
    <w:p w14:paraId="25EF6774" w14:textId="123359F8" w:rsidR="00586FFD" w:rsidRDefault="005B6D9C" w:rsidP="007538FB">
      <w:pPr>
        <w:spacing w:line="240" w:lineRule="auto"/>
        <w:jc w:val="both"/>
        <w:rPr>
          <w:rFonts w:eastAsia="Times New Roman"/>
          <w:lang w:eastAsia="en-US"/>
        </w:rPr>
      </w:pPr>
      <w:r>
        <w:rPr>
          <w:rFonts w:eastAsia="Times New Roman"/>
          <w:lang w:eastAsia="en-US"/>
        </w:rPr>
        <w:t xml:space="preserve">Další dokumenty – jako soubory doporučení pro implementaci nebo vizuální manuály, které by zohledňovali naplňování rovnosti žen, mužů a dalších skupin (LGBT+) – chybí. </w:t>
      </w:r>
    </w:p>
    <w:p w14:paraId="7032BCD9" w14:textId="62C78CB1" w:rsidR="00E43AA2" w:rsidRDefault="00D929B4" w:rsidP="007538FB">
      <w:pPr>
        <w:spacing w:line="240" w:lineRule="auto"/>
        <w:jc w:val="both"/>
        <w:rPr>
          <w:rFonts w:eastAsia="Times New Roman"/>
          <w:lang w:eastAsia="en-US"/>
        </w:rPr>
      </w:pPr>
      <w:r>
        <w:rPr>
          <w:rFonts w:eastAsia="Times New Roman"/>
          <w:lang w:eastAsia="en-US"/>
        </w:rPr>
        <w:t xml:space="preserve">Částečně se tento prostor snaží vyplnit </w:t>
      </w:r>
      <w:r w:rsidR="002C0CB9">
        <w:rPr>
          <w:rFonts w:eastAsia="Times New Roman"/>
          <w:lang w:eastAsia="en-US"/>
        </w:rPr>
        <w:t>„</w:t>
      </w:r>
      <w:hyperlink r:id="rId19" w:history="1">
        <w:r w:rsidR="002C0CB9" w:rsidRPr="002C0CB9">
          <w:rPr>
            <w:rStyle w:val="Hypertextovodkaz"/>
            <w:rFonts w:eastAsia="Times New Roman"/>
            <w:lang w:eastAsia="en-US"/>
          </w:rPr>
          <w:t>Certifikovaná Metodika evaluace průřezových principů ZRS ČR</w:t>
        </w:r>
      </w:hyperlink>
      <w:r w:rsidR="002C0CB9">
        <w:rPr>
          <w:rFonts w:eastAsia="Times New Roman"/>
          <w:lang w:eastAsia="en-US"/>
        </w:rPr>
        <w:t>“</w:t>
      </w:r>
      <w:r w:rsidR="00A74BA3">
        <w:rPr>
          <w:rFonts w:eastAsia="Times New Roman"/>
          <w:lang w:eastAsia="en-US"/>
        </w:rPr>
        <w:t xml:space="preserve">, </w:t>
      </w:r>
      <w:r w:rsidR="005B6D9C">
        <w:rPr>
          <w:rFonts w:eastAsia="Times New Roman"/>
          <w:lang w:eastAsia="en-US"/>
        </w:rPr>
        <w:t xml:space="preserve">ta </w:t>
      </w:r>
      <w:r>
        <w:rPr>
          <w:rFonts w:eastAsia="Times New Roman"/>
          <w:lang w:eastAsia="en-US"/>
        </w:rPr>
        <w:t xml:space="preserve">však </w:t>
      </w:r>
      <w:r w:rsidR="005B6D9C">
        <w:rPr>
          <w:rFonts w:eastAsia="Times New Roman"/>
          <w:lang w:eastAsia="en-US"/>
        </w:rPr>
        <w:t xml:space="preserve">není </w:t>
      </w:r>
      <w:r>
        <w:rPr>
          <w:rFonts w:eastAsia="Times New Roman"/>
          <w:lang w:eastAsia="en-US"/>
        </w:rPr>
        <w:t>plošně používána ve vypsaných dotačních výzvách nebo veřejných zakázkách</w:t>
      </w:r>
      <w:r w:rsidR="00D82546">
        <w:rPr>
          <w:rFonts w:eastAsia="Times New Roman"/>
          <w:lang w:eastAsia="en-US"/>
        </w:rPr>
        <w:t>.</w:t>
      </w:r>
    </w:p>
    <w:p w14:paraId="086AEC79" w14:textId="11B858E2" w:rsidR="00E43AA2" w:rsidRDefault="00DA6C6B" w:rsidP="007538FB">
      <w:pPr>
        <w:spacing w:line="240" w:lineRule="auto"/>
        <w:jc w:val="both"/>
        <w:rPr>
          <w:rFonts w:eastAsia="Times New Roman"/>
          <w:lang w:eastAsia="en-US"/>
        </w:rPr>
      </w:pPr>
      <w:r>
        <w:rPr>
          <w:rFonts w:eastAsia="Times New Roman"/>
          <w:lang w:eastAsia="en-US"/>
        </w:rPr>
        <w:lastRenderedPageBreak/>
        <w:t>Formuláře pro r</w:t>
      </w:r>
      <w:r w:rsidR="00E14316">
        <w:rPr>
          <w:rFonts w:eastAsia="Times New Roman"/>
          <w:lang w:eastAsia="en-US"/>
        </w:rPr>
        <w:t>oční a závěrečné zprávy o realizaci projektů (dále jen „Zprávy“)</w:t>
      </w:r>
      <w:r w:rsidR="00E43AA2">
        <w:rPr>
          <w:rFonts w:eastAsia="Times New Roman"/>
          <w:lang w:eastAsia="en-US"/>
        </w:rPr>
        <w:t xml:space="preserve"> stále definují </w:t>
      </w:r>
      <w:r>
        <w:rPr>
          <w:rFonts w:eastAsia="Times New Roman"/>
          <w:lang w:eastAsia="en-US"/>
        </w:rPr>
        <w:t xml:space="preserve">gender jen v oblasti </w:t>
      </w:r>
      <w:r w:rsidR="00E43AA2">
        <w:rPr>
          <w:rFonts w:eastAsia="Times New Roman"/>
          <w:lang w:eastAsia="en-US"/>
        </w:rPr>
        <w:t>„rovné</w:t>
      </w:r>
      <w:r>
        <w:rPr>
          <w:rFonts w:eastAsia="Times New Roman"/>
          <w:lang w:eastAsia="en-US"/>
        </w:rPr>
        <w:t>ho</w:t>
      </w:r>
      <w:r w:rsidR="00E43AA2">
        <w:rPr>
          <w:rFonts w:eastAsia="Times New Roman"/>
          <w:lang w:eastAsia="en-US"/>
        </w:rPr>
        <w:t xml:space="preserve"> a zastoupení mužů a žen“</w:t>
      </w:r>
      <w:r w:rsidR="00A74BA3">
        <w:rPr>
          <w:rFonts w:eastAsia="Times New Roman"/>
          <w:lang w:eastAsia="en-US"/>
        </w:rPr>
        <w:t>. Popisy</w:t>
      </w:r>
      <w:r w:rsidR="002C0CB9">
        <w:rPr>
          <w:rFonts w:eastAsia="Times New Roman"/>
          <w:lang w:eastAsia="en-US"/>
        </w:rPr>
        <w:t xml:space="preserve"> v jednotlivých </w:t>
      </w:r>
      <w:r>
        <w:rPr>
          <w:rFonts w:eastAsia="Times New Roman"/>
          <w:lang w:eastAsia="en-US"/>
        </w:rPr>
        <w:t>odevzdaných Z</w:t>
      </w:r>
      <w:r w:rsidR="002C0CB9">
        <w:rPr>
          <w:rFonts w:eastAsia="Times New Roman"/>
          <w:lang w:eastAsia="en-US"/>
        </w:rPr>
        <w:t>právách</w:t>
      </w:r>
      <w:r w:rsidR="00A74BA3">
        <w:rPr>
          <w:rFonts w:eastAsia="Times New Roman"/>
          <w:lang w:eastAsia="en-US"/>
        </w:rPr>
        <w:t xml:space="preserve"> jsou zcela obecné</w:t>
      </w:r>
      <w:r w:rsidR="00D929B4">
        <w:rPr>
          <w:rFonts w:eastAsia="Times New Roman"/>
          <w:lang w:eastAsia="en-US"/>
        </w:rPr>
        <w:t>, případně problematiku na některých místech i rozporují</w:t>
      </w:r>
      <w:r>
        <w:rPr>
          <w:rFonts w:eastAsia="Times New Roman"/>
          <w:lang w:eastAsia="en-US"/>
        </w:rPr>
        <w:t xml:space="preserve"> a </w:t>
      </w:r>
      <w:r w:rsidR="00D82546">
        <w:rPr>
          <w:rFonts w:eastAsia="Times New Roman"/>
          <w:lang w:eastAsia="en-US"/>
        </w:rPr>
        <w:t>znevažují.</w:t>
      </w:r>
    </w:p>
    <w:p w14:paraId="15395977" w14:textId="2707EEDD" w:rsidR="002C0CB9" w:rsidRDefault="002C0CB9" w:rsidP="007538FB">
      <w:pPr>
        <w:spacing w:line="240" w:lineRule="auto"/>
        <w:jc w:val="both"/>
        <w:rPr>
          <w:rFonts w:eastAsia="Times New Roman"/>
          <w:lang w:eastAsia="en-US"/>
        </w:rPr>
      </w:pPr>
    </w:p>
    <w:p w14:paraId="7666C8CF" w14:textId="76635C5D" w:rsidR="002C0CB9" w:rsidRDefault="00842B6D" w:rsidP="007538FB">
      <w:pPr>
        <w:spacing w:line="240" w:lineRule="auto"/>
        <w:jc w:val="both"/>
        <w:rPr>
          <w:rFonts w:eastAsia="Times New Roman"/>
          <w:lang w:eastAsia="en-US"/>
        </w:rPr>
      </w:pPr>
      <w:r>
        <w:rPr>
          <w:rFonts w:eastAsia="Times New Roman"/>
          <w:noProof/>
          <w:lang w:eastAsia="en-US"/>
        </w:rPr>
        <mc:AlternateContent>
          <mc:Choice Requires="wps">
            <w:drawing>
              <wp:anchor distT="0" distB="0" distL="114300" distR="114300" simplePos="0" relativeHeight="251670528" behindDoc="0" locked="0" layoutInCell="1" allowOverlap="1" wp14:anchorId="7A8FC4F8" wp14:editId="0854AD23">
                <wp:simplePos x="0" y="0"/>
                <wp:positionH relativeFrom="column">
                  <wp:posOffset>-165100</wp:posOffset>
                </wp:positionH>
                <wp:positionV relativeFrom="paragraph">
                  <wp:posOffset>-181610</wp:posOffset>
                </wp:positionV>
                <wp:extent cx="6019800" cy="635000"/>
                <wp:effectExtent l="0" t="0" r="19050" b="12700"/>
                <wp:wrapNone/>
                <wp:docPr id="6" name="Obdélník 6"/>
                <wp:cNvGraphicFramePr/>
                <a:graphic xmlns:a="http://schemas.openxmlformats.org/drawingml/2006/main">
                  <a:graphicData uri="http://schemas.microsoft.com/office/word/2010/wordprocessingShape">
                    <wps:wsp>
                      <wps:cNvSpPr/>
                      <wps:spPr>
                        <a:xfrm>
                          <a:off x="0" y="0"/>
                          <a:ext cx="6019800" cy="635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A25772" id="Obdélník 6" o:spid="_x0000_s1026" style="position:absolute;margin-left:-13pt;margin-top:-14.3pt;width:474pt;height:50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WKimgIAAIUFAAAOAAAAZHJzL2Uyb0RvYy54bWysVM1u2zAMvg/YOwi6r7azNmuNOkWQosOA&#10;og3WDj0rshQbk0VNUuJkb7TDnqIvNkr+SdYVOwy72KJIfiQ/kby82jWKbIV1NeiCZicpJUJzKGu9&#10;LuiXx5t355Q4z3TJFGhR0L1w9Gr29s1la3IxgQpUKSxBEO3y1hS08t7kSeJ4JRrmTsAIjUoJtmEe&#10;RbtOSstaRG9UMknTadKCLY0FLpzD2+tOSWcRX0rB/b2UTniiCoq5+fi18bsK32R2yfK1ZaaqeZ8G&#10;+4csGlZrDDpCXTPPyMbWf0A1NbfgQPoTDk0CUtZcxBqwmix9Uc1DxYyItSA5zow0uf8Hy++2S0vq&#10;sqBTSjRr8InuV+XzD6Wff34l08BPa1yOZg9maXvJ4TEUu5O2CX8sg+wip/uRU7HzhOPlNM0uzlOk&#10;nqNu+v4sxTPCJAdvY53/KKAh4VBQi28WqWTbW+c708EkBNNwUyuF9yxXOnwdqLoMd1EIjSMWypIt&#10;wyf3u6yPdmSFsYNnEgrrSoknv1eiQ/0sJFKCyU9iIrEZD5iMc6F91qkqVoouVKhsKG30iIUqjYAB&#10;WWKSI3YP8Hu+A3ZXdm8fXEXs5dE5/VtinfPoESOD9qNzU2uwrwEorKqP3NkPJHXUBJZWUO6xYSx0&#10;k+QMv6nx2W6Z80tmcXTwpXEd+Hv8SAVtQaE/UVKB/f7afbDHjkYtJS2OYkHdtw2zghL1SWOvX2Sn&#10;p2F2o3B69mGCgj3WrI41etMsAJ8+w8VjeDwGe6+Go7TQPOHWmIeoqGKaY+yCcm8HYeG7FYF7h4v5&#10;PJrhvBrmb/WD4QE8sBra8nH3xKzpe9dj19/BMLYsf9HCnW3w1DDfeJB17O8Drz3fOOuxcfq9FJbJ&#10;sRytDttz9gsAAP//AwBQSwMEFAAGAAgAAAAhAGt2+QniAAAACgEAAA8AAABkcnMvZG93bnJldi54&#10;bWxMj0FPwzAMhe9I/IfISFymLW2FylaaTggE2gEhMeCwm9uYpqxJqibbyr/HO8HN9nt6/l65nmwv&#10;jjSGzjsF6SIBQa7xunOtgo/3p/kSRIjoNPbekYIfCrCuLi9KLLQ/uTc6bmMrOMSFAhWYGIdCytAY&#10;shgWfiDH2pcfLUZex1bqEU8cbnuZJUkuLXaOPxgc6MFQs98erILdZortd/ocX/Y4+5xtTN28PtZK&#10;XV9N93cgIk3xzwxnfEaHiplqf3A6iF7BPMu5SzwPyxwEO1ZZxpdawW16A7Iq5f8K1S8AAAD//wMA&#10;UEsBAi0AFAAGAAgAAAAhALaDOJL+AAAA4QEAABMAAAAAAAAAAAAAAAAAAAAAAFtDb250ZW50X1R5&#10;cGVzXS54bWxQSwECLQAUAAYACAAAACEAOP0h/9YAAACUAQAACwAAAAAAAAAAAAAAAAAvAQAAX3Jl&#10;bHMvLnJlbHNQSwECLQAUAAYACAAAACEA5sViopoCAACFBQAADgAAAAAAAAAAAAAAAAAuAgAAZHJz&#10;L2Uyb0RvYy54bWxQSwECLQAUAAYACAAAACEAa3b5CeIAAAAKAQAADwAAAAAAAAAAAAAAAAD0BAAA&#10;ZHJzL2Rvd25yZXYueG1sUEsFBgAAAAAEAAQA8wAAAAMGAAAAAA==&#10;" filled="f" strokecolor="black [3213]" strokeweight="1pt"/>
            </w:pict>
          </mc:Fallback>
        </mc:AlternateContent>
      </w:r>
      <w:r w:rsidR="00DD2889">
        <w:rPr>
          <w:rFonts w:eastAsia="Times New Roman"/>
          <w:lang w:eastAsia="en-US"/>
        </w:rPr>
        <w:t>„</w:t>
      </w:r>
      <w:r w:rsidR="002C0CB9" w:rsidRPr="00DD2889">
        <w:rPr>
          <w:rFonts w:eastAsia="Times New Roman"/>
          <w:i/>
          <w:iCs/>
          <w:lang w:eastAsia="en-US"/>
        </w:rPr>
        <w:t>Projekt tento pseudoproblém nezohledňuje. Se ženami bylo jednáno slušně.</w:t>
      </w:r>
      <w:r w:rsidR="00DD2889" w:rsidRPr="00DD2889">
        <w:rPr>
          <w:rFonts w:eastAsia="Times New Roman"/>
          <w:i/>
          <w:iCs/>
          <w:lang w:eastAsia="en-US"/>
        </w:rPr>
        <w:t>“</w:t>
      </w:r>
      <w:r w:rsidR="002C0CB9">
        <w:rPr>
          <w:rFonts w:eastAsia="Times New Roman"/>
          <w:lang w:eastAsia="en-US"/>
        </w:rPr>
        <w:t xml:space="preserve"> (Anonymizováno</w:t>
      </w:r>
      <w:r w:rsidR="002C0CB9">
        <w:rPr>
          <w:rStyle w:val="Znakapoznpodarou"/>
          <w:rFonts w:eastAsia="Times New Roman"/>
          <w:lang w:eastAsia="en-US"/>
        </w:rPr>
        <w:footnoteReference w:id="1"/>
      </w:r>
      <w:r w:rsidR="002C0CB9">
        <w:rPr>
          <w:rFonts w:eastAsia="Times New Roman"/>
          <w:lang w:eastAsia="en-US"/>
        </w:rPr>
        <w:t>)</w:t>
      </w:r>
    </w:p>
    <w:p w14:paraId="3BD1C0BF" w14:textId="78DC2930" w:rsidR="002C0CB9" w:rsidRDefault="002C0CB9" w:rsidP="007538FB">
      <w:pPr>
        <w:spacing w:line="240" w:lineRule="auto"/>
        <w:jc w:val="both"/>
        <w:rPr>
          <w:rFonts w:eastAsia="Times New Roman"/>
          <w:lang w:eastAsia="en-US"/>
        </w:rPr>
      </w:pPr>
    </w:p>
    <w:p w14:paraId="3125136B" w14:textId="77777777" w:rsidR="002C0CB9" w:rsidRDefault="002C0CB9" w:rsidP="007538FB">
      <w:pPr>
        <w:spacing w:line="240" w:lineRule="auto"/>
        <w:jc w:val="both"/>
        <w:rPr>
          <w:rFonts w:eastAsia="Times New Roman"/>
          <w:lang w:eastAsia="en-US"/>
        </w:rPr>
      </w:pPr>
    </w:p>
    <w:p w14:paraId="422A55E7" w14:textId="776E2FFD" w:rsidR="00E43AA2" w:rsidRDefault="002C0CB9" w:rsidP="007538FB">
      <w:pPr>
        <w:spacing w:line="240" w:lineRule="auto"/>
        <w:jc w:val="both"/>
        <w:rPr>
          <w:rFonts w:eastAsia="Times New Roman"/>
          <w:lang w:eastAsia="en-US"/>
        </w:rPr>
      </w:pPr>
      <w:r>
        <w:rPr>
          <w:rFonts w:eastAsia="Times New Roman"/>
          <w:lang w:eastAsia="en-US"/>
        </w:rPr>
        <w:t>Výrazným problémem jsou také nedostatečné interní kapacity</w:t>
      </w:r>
      <w:r w:rsidR="00DA6C6B">
        <w:rPr>
          <w:rFonts w:eastAsia="Times New Roman"/>
          <w:lang w:eastAsia="en-US"/>
        </w:rPr>
        <w:t>.</w:t>
      </w:r>
      <w:r>
        <w:rPr>
          <w:rFonts w:eastAsia="Times New Roman"/>
          <w:lang w:eastAsia="en-US"/>
        </w:rPr>
        <w:t xml:space="preserve"> </w:t>
      </w:r>
      <w:r w:rsidR="00DA6C6B">
        <w:rPr>
          <w:rFonts w:eastAsia="Times New Roman"/>
          <w:lang w:eastAsia="en-US"/>
        </w:rPr>
        <w:t>Odpovědné instituce</w:t>
      </w:r>
      <w:r w:rsidR="005B6D9C">
        <w:rPr>
          <w:rFonts w:eastAsia="Times New Roman"/>
          <w:lang w:eastAsia="en-US"/>
        </w:rPr>
        <w:t xml:space="preserve"> za realizaci ZRS ČR</w:t>
      </w:r>
      <w:r w:rsidR="00DA6C6B">
        <w:rPr>
          <w:rFonts w:eastAsia="Times New Roman"/>
          <w:lang w:eastAsia="en-US"/>
        </w:rPr>
        <w:t xml:space="preserve"> nemají </w:t>
      </w:r>
      <w:r w:rsidR="005B6D9C">
        <w:rPr>
          <w:rFonts w:eastAsia="Times New Roman"/>
          <w:lang w:eastAsia="en-US"/>
        </w:rPr>
        <w:t>pevně</w:t>
      </w:r>
      <w:r w:rsidR="00DA6C6B">
        <w:rPr>
          <w:rFonts w:eastAsia="Times New Roman"/>
          <w:lang w:eastAsia="en-US"/>
        </w:rPr>
        <w:t xml:space="preserve"> zakotveny </w:t>
      </w:r>
      <w:r w:rsidR="005B6D9C">
        <w:rPr>
          <w:rFonts w:eastAsia="Times New Roman"/>
          <w:lang w:eastAsia="en-US"/>
        </w:rPr>
        <w:t>pozice koordinátorů rovnosti</w:t>
      </w:r>
      <w:r w:rsidR="00BD5F9B">
        <w:rPr>
          <w:rFonts w:eastAsia="Times New Roman"/>
          <w:lang w:eastAsia="en-US"/>
        </w:rPr>
        <w:t xml:space="preserve"> žen, mužů a dalších skupin (LGBT+)</w:t>
      </w:r>
      <w:r w:rsidR="005B6D9C">
        <w:rPr>
          <w:rFonts w:eastAsia="Times New Roman"/>
          <w:lang w:eastAsia="en-US"/>
        </w:rPr>
        <w:t xml:space="preserve"> (tzv. gender focal pointy)</w:t>
      </w:r>
      <w:r w:rsidR="00D82546">
        <w:rPr>
          <w:rFonts w:eastAsia="Times New Roman"/>
          <w:lang w:eastAsia="en-US"/>
        </w:rPr>
        <w:t xml:space="preserve"> </w:t>
      </w:r>
      <w:r w:rsidR="00DA6C6B">
        <w:rPr>
          <w:rFonts w:eastAsia="Times New Roman"/>
          <w:lang w:eastAsia="en-US"/>
        </w:rPr>
        <w:t xml:space="preserve">v organizačních strukturách. V rámci </w:t>
      </w:r>
      <w:r>
        <w:rPr>
          <w:rFonts w:eastAsia="Times New Roman"/>
          <w:lang w:eastAsia="en-US"/>
        </w:rPr>
        <w:t xml:space="preserve">ZSR ČR </w:t>
      </w:r>
      <w:r w:rsidR="00DA6C6B">
        <w:rPr>
          <w:rFonts w:eastAsia="Times New Roman"/>
          <w:lang w:eastAsia="en-US"/>
        </w:rPr>
        <w:t xml:space="preserve">není </w:t>
      </w:r>
      <w:r>
        <w:rPr>
          <w:rFonts w:eastAsia="Times New Roman"/>
          <w:lang w:eastAsia="en-US"/>
        </w:rPr>
        <w:t>organiz</w:t>
      </w:r>
      <w:r w:rsidR="00DA6C6B">
        <w:rPr>
          <w:rFonts w:eastAsia="Times New Roman"/>
          <w:lang w:eastAsia="en-US"/>
        </w:rPr>
        <w:t>ován kurz nebo</w:t>
      </w:r>
      <w:r>
        <w:rPr>
          <w:rFonts w:eastAsia="Times New Roman"/>
          <w:lang w:eastAsia="en-US"/>
        </w:rPr>
        <w:t xml:space="preserve"> školení zaměřené na gender mainstreaming</w:t>
      </w:r>
      <w:r w:rsidR="00DA6C6B">
        <w:rPr>
          <w:rFonts w:eastAsia="Times New Roman"/>
          <w:lang w:eastAsia="en-US"/>
        </w:rPr>
        <w:t>. Není proto překvapující, že</w:t>
      </w:r>
      <w:r w:rsidR="00BD5F9B">
        <w:rPr>
          <w:rFonts w:eastAsia="Times New Roman"/>
          <w:lang w:eastAsia="en-US"/>
        </w:rPr>
        <w:t xml:space="preserve"> otázka rovnosti žen, mužů a dalších skupin (LGBT+) není dostatečně naplňována, podléhá řadě neodborných zásahů a stojí na okraji zájmu.</w:t>
      </w:r>
      <w:r w:rsidR="00DA6C6B">
        <w:rPr>
          <w:rFonts w:eastAsia="Times New Roman"/>
          <w:lang w:eastAsia="en-US"/>
        </w:rPr>
        <w:t xml:space="preserve"> </w:t>
      </w:r>
    </w:p>
    <w:p w14:paraId="0B06A70C" w14:textId="1175FC61" w:rsidR="00EF0E87" w:rsidRDefault="006D093F" w:rsidP="007538FB">
      <w:pPr>
        <w:spacing w:line="240" w:lineRule="auto"/>
        <w:jc w:val="both"/>
        <w:rPr>
          <w:rFonts w:eastAsia="Times New Roman"/>
          <w:lang w:eastAsia="en-US"/>
        </w:rPr>
      </w:pPr>
      <w:r>
        <w:rPr>
          <w:rFonts w:eastAsia="Times New Roman"/>
          <w:noProof/>
          <w:lang w:eastAsia="en-US"/>
        </w:rPr>
        <mc:AlternateContent>
          <mc:Choice Requires="wps">
            <w:drawing>
              <wp:anchor distT="0" distB="0" distL="114300" distR="114300" simplePos="0" relativeHeight="251665408" behindDoc="0" locked="0" layoutInCell="1" allowOverlap="1" wp14:anchorId="64FF6207" wp14:editId="788DFF2E">
                <wp:simplePos x="0" y="0"/>
                <wp:positionH relativeFrom="column">
                  <wp:posOffset>-139700</wp:posOffset>
                </wp:positionH>
                <wp:positionV relativeFrom="paragraph">
                  <wp:posOffset>161290</wp:posOffset>
                </wp:positionV>
                <wp:extent cx="6007100" cy="1454150"/>
                <wp:effectExtent l="0" t="0" r="12700" b="12700"/>
                <wp:wrapNone/>
                <wp:docPr id="5" name="Obdélník 5"/>
                <wp:cNvGraphicFramePr/>
                <a:graphic xmlns:a="http://schemas.openxmlformats.org/drawingml/2006/main">
                  <a:graphicData uri="http://schemas.microsoft.com/office/word/2010/wordprocessingShape">
                    <wps:wsp>
                      <wps:cNvSpPr/>
                      <wps:spPr>
                        <a:xfrm>
                          <a:off x="0" y="0"/>
                          <a:ext cx="6007100" cy="14541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A73AA4" id="Obdélník 5" o:spid="_x0000_s1026" style="position:absolute;margin-left:-11pt;margin-top:12.7pt;width:473pt;height:11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UjWnwIAAIYFAAAOAAAAZHJzL2Uyb0RvYy54bWysVM1u2zAMvg/YOwi6r7aDpN2COkXQosOA&#10;oi2WDj0rslQLk0VNUuJkb7TDnqIvVkr+SdAVOwzLwRFF8iP5ieT5xa7RZCucV2BKWpzklAjDoVLm&#10;qaTfHq4/fKTEB2YqpsGIku6FpxeL9+/OWzsXE6hBV8IRBDF+3tqS1iHYeZZ5XouG+ROwwqBSgmtY&#10;QNE9ZZVjLaI3Opvk+WnWgqusAy68x9urTkkXCV9KwcOdlF4EokuKuYX0dem7jt9scc7mT47ZWvE+&#10;DfYPWTRMGQw6Ql2xwMjGqT+gGsUdeJDhhEOTgZSKi1QDVlPkr6pZ1cyKVAuS4+1Ik/9/sPx2e++I&#10;qko6o8SwBp/obl09/9Lm+fd3Mov8tNbP0Wxl710veTzGYnfSNfEfyyC7xOl+5FTsAuF4eZrnZ0WO&#10;1HPUFdPZtJgl1rODu3U+fBbQkHgoqcNHS1yy7Y0PGBJNB5MYzcC10jo9nDbxwoNWVbxLQuwccakd&#10;2TJ887ArYg0IcWSFUvTMYmVdLekU9lpECG2+ComcYPaTlEjqxgMm41yYUHSqmlWiCzXL8TcEG7JI&#10;oRNgRJaY5IjdAwyWHciA3eXc20dXkZp5dM7/lljnPHqkyGDC6NwoA+4tAI1V9ZE7+4GkjprI0hqq&#10;PXaMg26UvOXXCp/thvlwzxzODj417oNwhx+poS0p9CdKanA/37qP9tjSqKWkxVksqf+xYU5Qor8Y&#10;bPZPxXQahzcJ09nZBAV3rFkfa8ymuQR8+gI3j+XpGO2DHo7SQfOIa2MZo6KKGY6xS8qDG4TL0O0I&#10;XDxcLJfJDAfWsnBjVpZH8MhqbMuH3SNztu/dgG1/C8PcsvmrFu5so6eB5SaAVKm/D7z2fOOwp8bp&#10;F1PcJsdysjqsz8ULAAAA//8DAFBLAwQUAAYACAAAACEA2OMI/+AAAAAKAQAADwAAAGRycy9kb3du&#10;cmV2LnhtbEyPwU7DMBBE70j8g7VIXKrWqRUQhDgVAoF6QJUocODmxEscGttRvG3D37NwgePOjmbe&#10;lKvJ9+KAY+pi0LBcZCAwNNF2odXw+vIwvwKRyARr+hhQwxcmWFWnJ6UpbDyGZzxsqRUcElJhNDii&#10;oZAyNQ69SYs4YODfRxy9IT7HVtrRHDnc91Jl2aX0pgvc4MyAdw6b3XbvNbyvJ2o/l4/0tDOzt9na&#10;1c3mvtb6/Gy6vQFBONGfGX7wGR0qZqrjPtgkeg1zpXgLaVAXOQg2XKuchfpXyEFWpfw/ofoGAAD/&#10;/wMAUEsBAi0AFAAGAAgAAAAhALaDOJL+AAAA4QEAABMAAAAAAAAAAAAAAAAAAAAAAFtDb250ZW50&#10;X1R5cGVzXS54bWxQSwECLQAUAAYACAAAACEAOP0h/9YAAACUAQAACwAAAAAAAAAAAAAAAAAvAQAA&#10;X3JlbHMvLnJlbHNQSwECLQAUAAYACAAAACEAw+1I1p8CAACGBQAADgAAAAAAAAAAAAAAAAAuAgAA&#10;ZHJzL2Uyb0RvYy54bWxQSwECLQAUAAYACAAAACEA2OMI/+AAAAAKAQAADwAAAAAAAAAAAAAAAAD5&#10;BAAAZHJzL2Rvd25yZXYueG1sUEsFBgAAAAAEAAQA8wAAAAYGAAAAAA==&#10;" filled="f" strokecolor="black [3213]" strokeweight="1pt"/>
            </w:pict>
          </mc:Fallback>
        </mc:AlternateContent>
      </w:r>
    </w:p>
    <w:p w14:paraId="1943304F" w14:textId="64B1BB94" w:rsidR="00EF0E87" w:rsidRDefault="00EF0E87" w:rsidP="007538FB">
      <w:pPr>
        <w:spacing w:line="240" w:lineRule="auto"/>
        <w:jc w:val="both"/>
        <w:rPr>
          <w:rFonts w:eastAsia="Times New Roman"/>
          <w:lang w:eastAsia="en-US"/>
        </w:rPr>
      </w:pPr>
      <w:r w:rsidRPr="00F67DA4">
        <w:rPr>
          <w:rFonts w:eastAsia="Times New Roman"/>
          <w:lang w:eastAsia="en-US"/>
        </w:rPr>
        <w:t>„</w:t>
      </w:r>
      <w:r w:rsidRPr="00F67DA4">
        <w:rPr>
          <w:rFonts w:eastAsia="Times New Roman"/>
          <w:i/>
          <w:iCs/>
          <w:lang w:eastAsia="en-US"/>
        </w:rPr>
        <w:t>Péče o matku a dítě? No, tak to bychom tady</w:t>
      </w:r>
      <w:r>
        <w:rPr>
          <w:rFonts w:eastAsia="Times New Roman"/>
          <w:i/>
          <w:iCs/>
          <w:lang w:eastAsia="en-US"/>
        </w:rPr>
        <w:t xml:space="preserve"> dál už</w:t>
      </w:r>
      <w:r w:rsidRPr="00F67DA4">
        <w:rPr>
          <w:rFonts w:eastAsia="Times New Roman"/>
          <w:i/>
          <w:iCs/>
          <w:lang w:eastAsia="en-US"/>
        </w:rPr>
        <w:t xml:space="preserve"> dělat neměli. Tady jich je fakt hodně a víc porodnost zvyšovat nemusíme</w:t>
      </w:r>
      <w:r w:rsidRPr="00F67DA4">
        <w:rPr>
          <w:rFonts w:eastAsia="Times New Roman"/>
          <w:lang w:eastAsia="en-US"/>
        </w:rPr>
        <w:t>.</w:t>
      </w:r>
      <w:r>
        <w:rPr>
          <w:rFonts w:eastAsia="Times New Roman"/>
          <w:lang w:eastAsia="en-US"/>
        </w:rPr>
        <w:t>“</w:t>
      </w:r>
      <w:r w:rsidRPr="00F67DA4">
        <w:rPr>
          <w:rFonts w:eastAsia="Times New Roman"/>
          <w:lang w:eastAsia="en-US"/>
        </w:rPr>
        <w:t xml:space="preserve"> (Anonymizováno</w:t>
      </w:r>
      <w:r>
        <w:rPr>
          <w:rStyle w:val="Znakapoznpodarou"/>
          <w:rFonts w:eastAsia="Times New Roman"/>
          <w:lang w:eastAsia="en-US"/>
        </w:rPr>
        <w:footnoteReference w:id="2"/>
      </w:r>
      <w:r w:rsidRPr="00F67DA4">
        <w:rPr>
          <w:rFonts w:eastAsia="Times New Roman"/>
          <w:lang w:eastAsia="en-US"/>
        </w:rPr>
        <w:t>)</w:t>
      </w:r>
    </w:p>
    <w:p w14:paraId="54ABA948" w14:textId="77777777" w:rsidR="006D093F" w:rsidRDefault="006D093F" w:rsidP="006D093F">
      <w:pPr>
        <w:spacing w:after="120" w:line="240" w:lineRule="auto"/>
      </w:pPr>
      <w:r>
        <w:t>„</w:t>
      </w:r>
      <w:r w:rsidRPr="002858CD">
        <w:rPr>
          <w:i/>
          <w:iCs/>
        </w:rPr>
        <w:t>Na pozice najímáme bez "gender" otázek. Dokonce množství žen pracující pro nás je větší než množství mužů.“</w:t>
      </w:r>
      <w:r>
        <w:t xml:space="preserve"> </w:t>
      </w:r>
      <w:r>
        <w:rPr>
          <w:rFonts w:eastAsia="Times New Roman"/>
          <w:lang w:eastAsia="en-US"/>
        </w:rPr>
        <w:t>(Anonymizováno</w:t>
      </w:r>
      <w:r>
        <w:rPr>
          <w:rStyle w:val="Znakapoznpodarou"/>
          <w:rFonts w:eastAsia="Times New Roman"/>
          <w:lang w:eastAsia="en-US"/>
        </w:rPr>
        <w:footnoteReference w:id="3"/>
      </w:r>
      <w:r>
        <w:rPr>
          <w:rFonts w:eastAsia="Times New Roman"/>
          <w:lang w:eastAsia="en-US"/>
        </w:rPr>
        <w:t>)</w:t>
      </w:r>
    </w:p>
    <w:p w14:paraId="588A20AC" w14:textId="77777777" w:rsidR="006D093F" w:rsidRDefault="006D093F" w:rsidP="006D093F">
      <w:pPr>
        <w:spacing w:after="120" w:line="240" w:lineRule="auto"/>
        <w:rPr>
          <w:rFonts w:eastAsia="Times New Roman"/>
          <w:lang w:eastAsia="en-US"/>
        </w:rPr>
      </w:pPr>
      <w:r>
        <w:rPr>
          <w:rFonts w:eastAsia="Times New Roman"/>
          <w:lang w:eastAsia="en-US"/>
        </w:rPr>
        <w:t>„</w:t>
      </w:r>
      <w:r w:rsidRPr="00F67DA4">
        <w:rPr>
          <w:rFonts w:eastAsia="Times New Roman"/>
          <w:i/>
          <w:iCs/>
          <w:lang w:eastAsia="en-US"/>
        </w:rPr>
        <w:t>Rovnost mužů a žen – v Mongolsku nerelevantní</w:t>
      </w:r>
      <w:r>
        <w:rPr>
          <w:rFonts w:eastAsia="Times New Roman"/>
          <w:lang w:eastAsia="en-US"/>
        </w:rPr>
        <w:t>.“ (Anonymizováno</w:t>
      </w:r>
      <w:r>
        <w:rPr>
          <w:rStyle w:val="Znakapoznpodarou"/>
          <w:rFonts w:eastAsia="Times New Roman"/>
          <w:lang w:eastAsia="en-US"/>
        </w:rPr>
        <w:footnoteReference w:id="4"/>
      </w:r>
      <w:r>
        <w:rPr>
          <w:rFonts w:eastAsia="Times New Roman"/>
          <w:lang w:eastAsia="en-US"/>
        </w:rPr>
        <w:t>)</w:t>
      </w:r>
    </w:p>
    <w:p w14:paraId="70D91FF3" w14:textId="77777777" w:rsidR="006D093F" w:rsidRPr="00F67DA4" w:rsidRDefault="006D093F" w:rsidP="007538FB">
      <w:pPr>
        <w:spacing w:line="240" w:lineRule="auto"/>
        <w:jc w:val="both"/>
        <w:rPr>
          <w:rFonts w:eastAsia="Times New Roman"/>
          <w:lang w:eastAsia="en-US"/>
        </w:rPr>
      </w:pPr>
    </w:p>
    <w:p w14:paraId="6262C293" w14:textId="16F1CD9C" w:rsidR="00E43AA2" w:rsidRDefault="00E43AA2" w:rsidP="007538FB">
      <w:pPr>
        <w:spacing w:line="240" w:lineRule="auto"/>
        <w:jc w:val="both"/>
        <w:rPr>
          <w:rFonts w:eastAsia="Times New Roman"/>
          <w:lang w:eastAsia="en-US"/>
        </w:rPr>
      </w:pPr>
    </w:p>
    <w:p w14:paraId="35F055B6" w14:textId="38152F38" w:rsidR="003E191E" w:rsidRDefault="00DA6C6B" w:rsidP="007538FB">
      <w:pPr>
        <w:spacing w:line="240" w:lineRule="auto"/>
        <w:jc w:val="both"/>
        <w:rPr>
          <w:rFonts w:eastAsia="Times New Roman"/>
          <w:lang w:eastAsia="en-US"/>
        </w:rPr>
      </w:pPr>
      <w:r>
        <w:rPr>
          <w:rFonts w:eastAsia="Times New Roman"/>
          <w:lang w:eastAsia="en-US"/>
        </w:rPr>
        <w:t xml:space="preserve">ZRS ČR selhává ve stanovení základního rámce pro rovnost žen, mužů a dalších skupin (LGBT+). </w:t>
      </w:r>
      <w:r w:rsidR="003E191E">
        <w:rPr>
          <w:rFonts w:eastAsia="Times New Roman"/>
          <w:lang w:eastAsia="en-US"/>
        </w:rPr>
        <w:t xml:space="preserve">ZRS ČR </w:t>
      </w:r>
      <w:r>
        <w:rPr>
          <w:rFonts w:eastAsia="Times New Roman"/>
          <w:lang w:eastAsia="en-US"/>
        </w:rPr>
        <w:t xml:space="preserve">navíc </w:t>
      </w:r>
      <w:r w:rsidR="003E191E">
        <w:rPr>
          <w:rFonts w:eastAsia="Times New Roman"/>
          <w:lang w:eastAsia="en-US"/>
        </w:rPr>
        <w:t>nezohledňuje aktuální problémy, jako je</w:t>
      </w:r>
      <w:r w:rsidR="00736C9D">
        <w:rPr>
          <w:rFonts w:eastAsia="Times New Roman"/>
          <w:lang w:eastAsia="en-US"/>
        </w:rPr>
        <w:t xml:space="preserve"> digitalizace, automatizace a</w:t>
      </w:r>
      <w:r w:rsidR="003E191E">
        <w:rPr>
          <w:rFonts w:eastAsia="Times New Roman"/>
          <w:lang w:eastAsia="en-US"/>
        </w:rPr>
        <w:t xml:space="preserve"> robotizace. Uvedené přitom bude mít největší vliv na</w:t>
      </w:r>
      <w:r w:rsidR="00E43AA2">
        <w:rPr>
          <w:rFonts w:eastAsia="Times New Roman"/>
          <w:lang w:eastAsia="en-US"/>
        </w:rPr>
        <w:t xml:space="preserve"> definici vztahu mezi ženami, muži a dalšími skupinami (LGBT+)</w:t>
      </w:r>
      <w:r w:rsidR="00CC18C0">
        <w:rPr>
          <w:rFonts w:eastAsia="Times New Roman"/>
          <w:lang w:eastAsia="en-US"/>
        </w:rPr>
        <w:t xml:space="preserve"> v následujících desetiletích</w:t>
      </w:r>
      <w:r w:rsidR="00BD5F9B">
        <w:rPr>
          <w:rFonts w:eastAsia="Times New Roman"/>
          <w:lang w:eastAsia="en-US"/>
        </w:rPr>
        <w:t>.</w:t>
      </w:r>
      <w:r w:rsidR="00190F3F">
        <w:rPr>
          <w:rFonts w:eastAsia="Times New Roman"/>
          <w:lang w:eastAsia="en-US"/>
        </w:rPr>
        <w:t xml:space="preserve"> </w:t>
      </w:r>
    </w:p>
    <w:p w14:paraId="28D1FF6E" w14:textId="57E1CEC6" w:rsidR="00CC18C0" w:rsidRDefault="00A30D44" w:rsidP="007538FB">
      <w:pPr>
        <w:spacing w:line="240" w:lineRule="auto"/>
        <w:jc w:val="both"/>
        <w:rPr>
          <w:rFonts w:asciiTheme="minorHAnsi" w:eastAsia="Calibri" w:hAnsiTheme="minorHAnsi" w:cstheme="majorHAnsi"/>
          <w:lang w:eastAsia="en-US"/>
        </w:rPr>
      </w:pPr>
      <w:r>
        <w:rPr>
          <w:rFonts w:asciiTheme="minorHAnsi" w:eastAsia="Calibri" w:hAnsiTheme="minorHAnsi" w:cstheme="majorHAnsi"/>
          <w:lang w:eastAsia="en-US"/>
        </w:rPr>
        <w:t xml:space="preserve">Rovnost pro ženy, muže a další skupiny (LGBT+) není </w:t>
      </w:r>
      <w:r w:rsidR="00CC18C0">
        <w:rPr>
          <w:rFonts w:asciiTheme="minorHAnsi" w:eastAsia="Calibri" w:hAnsiTheme="minorHAnsi" w:cstheme="majorHAnsi"/>
          <w:lang w:eastAsia="en-US"/>
        </w:rPr>
        <w:t xml:space="preserve">zakotvena </w:t>
      </w:r>
      <w:r>
        <w:rPr>
          <w:rFonts w:asciiTheme="minorHAnsi" w:eastAsia="Calibri" w:hAnsiTheme="minorHAnsi" w:cstheme="majorHAnsi"/>
          <w:lang w:eastAsia="en-US"/>
        </w:rPr>
        <w:t>v interních dokumentech</w:t>
      </w:r>
      <w:r w:rsidR="0004025D">
        <w:rPr>
          <w:rFonts w:asciiTheme="minorHAnsi" w:eastAsia="Calibri" w:hAnsiTheme="minorHAnsi" w:cstheme="majorHAnsi"/>
          <w:lang w:eastAsia="en-US"/>
        </w:rPr>
        <w:t>;</w:t>
      </w:r>
      <w:r w:rsidR="00CC18C0">
        <w:rPr>
          <w:rFonts w:asciiTheme="minorHAnsi" w:eastAsia="Calibri" w:hAnsiTheme="minorHAnsi" w:cstheme="majorHAnsi"/>
          <w:lang w:eastAsia="en-US"/>
        </w:rPr>
        <w:t xml:space="preserve"> </w:t>
      </w:r>
      <w:r w:rsidR="00FA3470">
        <w:rPr>
          <w:rFonts w:asciiTheme="minorHAnsi" w:eastAsia="Calibri" w:hAnsiTheme="minorHAnsi" w:cstheme="majorHAnsi"/>
          <w:lang w:eastAsia="en-US"/>
        </w:rPr>
        <w:t>Ministerstvo</w:t>
      </w:r>
      <w:r w:rsidR="00CC18C0">
        <w:rPr>
          <w:rFonts w:asciiTheme="minorHAnsi" w:eastAsia="Calibri" w:hAnsiTheme="minorHAnsi" w:cstheme="majorHAnsi"/>
          <w:lang w:eastAsia="en-US"/>
        </w:rPr>
        <w:t xml:space="preserve"> zahraničí</w:t>
      </w:r>
      <w:r w:rsidR="00736C9D">
        <w:rPr>
          <w:rFonts w:asciiTheme="minorHAnsi" w:eastAsia="Calibri" w:hAnsiTheme="minorHAnsi" w:cstheme="majorHAnsi"/>
          <w:lang w:eastAsia="en-US"/>
        </w:rPr>
        <w:t xml:space="preserve"> České republiky</w:t>
      </w:r>
      <w:r w:rsidR="00CC18C0">
        <w:rPr>
          <w:rFonts w:asciiTheme="minorHAnsi" w:eastAsia="Calibri" w:hAnsiTheme="minorHAnsi" w:cstheme="majorHAnsi"/>
          <w:lang w:eastAsia="en-US"/>
        </w:rPr>
        <w:t xml:space="preserve">, Česká rozvojová agentura ani </w:t>
      </w:r>
      <w:r w:rsidR="00BD5F9B">
        <w:rPr>
          <w:rFonts w:asciiTheme="minorHAnsi" w:eastAsia="Calibri" w:hAnsiTheme="minorHAnsi" w:cstheme="majorHAnsi"/>
          <w:lang w:eastAsia="en-US"/>
        </w:rPr>
        <w:t>většina organizací</w:t>
      </w:r>
      <w:r w:rsidR="00E663E3" w:rsidRPr="00E663E3">
        <w:rPr>
          <w:rFonts w:asciiTheme="minorHAnsi" w:eastAsia="Calibri" w:hAnsiTheme="minorHAnsi" w:cstheme="majorHAnsi"/>
          <w:lang w:eastAsia="en-US"/>
        </w:rPr>
        <w:t xml:space="preserve"> odpovědn</w:t>
      </w:r>
      <w:r w:rsidR="00BD5F9B">
        <w:rPr>
          <w:rFonts w:asciiTheme="minorHAnsi" w:eastAsia="Calibri" w:hAnsiTheme="minorHAnsi" w:cstheme="majorHAnsi"/>
          <w:lang w:eastAsia="en-US"/>
        </w:rPr>
        <w:t>ých</w:t>
      </w:r>
      <w:r w:rsidR="00E663E3" w:rsidRPr="00E663E3">
        <w:rPr>
          <w:rFonts w:asciiTheme="minorHAnsi" w:eastAsia="Calibri" w:hAnsiTheme="minorHAnsi" w:cstheme="majorHAnsi"/>
          <w:lang w:eastAsia="en-US"/>
        </w:rPr>
        <w:t xml:space="preserve"> za realizaci projektů</w:t>
      </w:r>
      <w:r w:rsidR="00BD5F9B">
        <w:rPr>
          <w:rFonts w:asciiTheme="minorHAnsi" w:eastAsia="Calibri" w:hAnsiTheme="minorHAnsi" w:cstheme="majorHAnsi"/>
          <w:lang w:eastAsia="en-US"/>
        </w:rPr>
        <w:t xml:space="preserve"> ZRS</w:t>
      </w:r>
      <w:r w:rsidR="00E663E3" w:rsidRPr="00E663E3">
        <w:rPr>
          <w:rFonts w:asciiTheme="minorHAnsi" w:eastAsia="Calibri" w:hAnsiTheme="minorHAnsi" w:cstheme="majorHAnsi"/>
          <w:lang w:eastAsia="en-US"/>
        </w:rPr>
        <w:t xml:space="preserve"> </w:t>
      </w:r>
      <w:r w:rsidR="00CC18C0">
        <w:rPr>
          <w:rFonts w:asciiTheme="minorHAnsi" w:eastAsia="Calibri" w:hAnsiTheme="minorHAnsi" w:cstheme="majorHAnsi"/>
          <w:lang w:eastAsia="en-US"/>
        </w:rPr>
        <w:t>ne</w:t>
      </w:r>
      <w:r w:rsidR="00BD5F9B">
        <w:rPr>
          <w:rFonts w:asciiTheme="minorHAnsi" w:eastAsia="Calibri" w:hAnsiTheme="minorHAnsi" w:cstheme="majorHAnsi"/>
          <w:lang w:eastAsia="en-US"/>
        </w:rPr>
        <w:t>pracuje se</w:t>
      </w:r>
      <w:r w:rsidR="00CC18C0">
        <w:rPr>
          <w:rFonts w:asciiTheme="minorHAnsi" w:eastAsia="Calibri" w:hAnsiTheme="minorHAnsi" w:cstheme="majorHAnsi"/>
          <w:lang w:eastAsia="en-US"/>
        </w:rPr>
        <w:t xml:space="preserve"> strategick</w:t>
      </w:r>
      <w:r w:rsidR="00BD5F9B">
        <w:rPr>
          <w:rFonts w:asciiTheme="minorHAnsi" w:eastAsia="Calibri" w:hAnsiTheme="minorHAnsi" w:cstheme="majorHAnsi"/>
          <w:lang w:eastAsia="en-US"/>
        </w:rPr>
        <w:t>ými</w:t>
      </w:r>
      <w:r w:rsidR="00CC18C0">
        <w:rPr>
          <w:rFonts w:asciiTheme="minorHAnsi" w:eastAsia="Calibri" w:hAnsiTheme="minorHAnsi" w:cstheme="majorHAnsi"/>
          <w:lang w:eastAsia="en-US"/>
        </w:rPr>
        <w:t xml:space="preserve"> dokumenty</w:t>
      </w:r>
      <w:r w:rsidR="00BD5F9B">
        <w:rPr>
          <w:rFonts w:asciiTheme="minorHAnsi" w:eastAsia="Calibri" w:hAnsiTheme="minorHAnsi" w:cstheme="majorHAnsi"/>
          <w:lang w:eastAsia="en-US"/>
        </w:rPr>
        <w:t>,</w:t>
      </w:r>
      <w:r w:rsidR="00190F3F">
        <w:rPr>
          <w:rFonts w:asciiTheme="minorHAnsi" w:eastAsia="Calibri" w:hAnsiTheme="minorHAnsi" w:cstheme="majorHAnsi"/>
          <w:lang w:eastAsia="en-US"/>
        </w:rPr>
        <w:t xml:space="preserve"> </w:t>
      </w:r>
      <w:r w:rsidR="00CC18C0">
        <w:rPr>
          <w:rFonts w:asciiTheme="minorHAnsi" w:eastAsia="Calibri" w:hAnsiTheme="minorHAnsi" w:cstheme="majorHAnsi"/>
          <w:lang w:eastAsia="en-US"/>
        </w:rPr>
        <w:t>akční</w:t>
      </w:r>
      <w:r w:rsidR="00BD5F9B">
        <w:rPr>
          <w:rFonts w:asciiTheme="minorHAnsi" w:eastAsia="Calibri" w:hAnsiTheme="minorHAnsi" w:cstheme="majorHAnsi"/>
          <w:lang w:eastAsia="en-US"/>
        </w:rPr>
        <w:t>mi</w:t>
      </w:r>
      <w:r w:rsidR="00CC18C0">
        <w:rPr>
          <w:rFonts w:asciiTheme="minorHAnsi" w:eastAsia="Calibri" w:hAnsiTheme="minorHAnsi" w:cstheme="majorHAnsi"/>
          <w:lang w:eastAsia="en-US"/>
        </w:rPr>
        <w:t xml:space="preserve"> plány </w:t>
      </w:r>
      <w:r w:rsidR="00190F3F">
        <w:rPr>
          <w:rFonts w:asciiTheme="minorHAnsi" w:eastAsia="Calibri" w:hAnsiTheme="minorHAnsi" w:cstheme="majorHAnsi"/>
          <w:lang w:eastAsia="en-US"/>
        </w:rPr>
        <w:t>či mentoringov</w:t>
      </w:r>
      <w:r w:rsidR="00BD5F9B">
        <w:rPr>
          <w:rFonts w:asciiTheme="minorHAnsi" w:eastAsia="Calibri" w:hAnsiTheme="minorHAnsi" w:cstheme="majorHAnsi"/>
          <w:lang w:eastAsia="en-US"/>
        </w:rPr>
        <w:t>ými</w:t>
      </w:r>
      <w:r w:rsidR="00190F3F">
        <w:rPr>
          <w:rFonts w:asciiTheme="minorHAnsi" w:eastAsia="Calibri" w:hAnsiTheme="minorHAnsi" w:cstheme="majorHAnsi"/>
          <w:lang w:eastAsia="en-US"/>
        </w:rPr>
        <w:t xml:space="preserve"> programy </w:t>
      </w:r>
      <w:r w:rsidR="00CC18C0">
        <w:rPr>
          <w:rFonts w:asciiTheme="minorHAnsi" w:eastAsia="Calibri" w:hAnsiTheme="minorHAnsi" w:cstheme="majorHAnsi"/>
          <w:lang w:eastAsia="en-US"/>
        </w:rPr>
        <w:t>zohledňující</w:t>
      </w:r>
      <w:r w:rsidR="00BD5F9B">
        <w:rPr>
          <w:rFonts w:asciiTheme="minorHAnsi" w:eastAsia="Calibri" w:hAnsiTheme="minorHAnsi" w:cstheme="majorHAnsi"/>
          <w:lang w:eastAsia="en-US"/>
        </w:rPr>
        <w:t>mi</w:t>
      </w:r>
      <w:r w:rsidR="00CC18C0">
        <w:rPr>
          <w:rFonts w:asciiTheme="minorHAnsi" w:eastAsia="Calibri" w:hAnsiTheme="minorHAnsi" w:cstheme="majorHAnsi"/>
          <w:lang w:eastAsia="en-US"/>
        </w:rPr>
        <w:t xml:space="preserve"> gender</w:t>
      </w:r>
      <w:r>
        <w:rPr>
          <w:rFonts w:asciiTheme="minorHAnsi" w:eastAsia="Calibri" w:hAnsiTheme="minorHAnsi" w:cstheme="majorHAnsi"/>
          <w:lang w:eastAsia="en-US"/>
        </w:rPr>
        <w:t xml:space="preserve">. </w:t>
      </w:r>
      <w:r w:rsidR="00CC18C0">
        <w:rPr>
          <w:rFonts w:asciiTheme="minorHAnsi" w:eastAsia="Calibri" w:hAnsiTheme="minorHAnsi" w:cstheme="majorHAnsi"/>
          <w:lang w:eastAsia="en-US"/>
        </w:rPr>
        <w:t xml:space="preserve">Neexistence podobných opatření </w:t>
      </w:r>
      <w:r w:rsidR="0004025D">
        <w:rPr>
          <w:rFonts w:asciiTheme="minorHAnsi" w:eastAsia="Calibri" w:hAnsiTheme="minorHAnsi" w:cstheme="majorHAnsi"/>
          <w:lang w:eastAsia="en-US"/>
        </w:rPr>
        <w:t xml:space="preserve">je velkou výzvou, která s sebou přináší řadu negativní důsledků. </w:t>
      </w:r>
      <w:r w:rsidR="00BD5F9B">
        <w:rPr>
          <w:rFonts w:asciiTheme="minorHAnsi" w:eastAsia="Calibri" w:hAnsiTheme="minorHAnsi" w:cstheme="majorHAnsi"/>
          <w:lang w:eastAsia="en-US"/>
        </w:rPr>
        <w:t>ZRS ČR</w:t>
      </w:r>
      <w:r w:rsidR="0004025D">
        <w:rPr>
          <w:rFonts w:asciiTheme="minorHAnsi" w:eastAsia="Calibri" w:hAnsiTheme="minorHAnsi" w:cstheme="majorHAnsi"/>
          <w:lang w:eastAsia="en-US"/>
        </w:rPr>
        <w:t xml:space="preserve"> tak </w:t>
      </w:r>
      <w:r w:rsidR="00CC18C0">
        <w:rPr>
          <w:rFonts w:asciiTheme="minorHAnsi" w:eastAsia="Calibri" w:hAnsiTheme="minorHAnsi" w:cstheme="majorHAnsi"/>
          <w:lang w:eastAsia="en-US"/>
        </w:rPr>
        <w:t>přichází a bud</w:t>
      </w:r>
      <w:r w:rsidR="00BD5F9B">
        <w:rPr>
          <w:rFonts w:asciiTheme="minorHAnsi" w:eastAsia="Calibri" w:hAnsiTheme="minorHAnsi" w:cstheme="majorHAnsi"/>
          <w:lang w:eastAsia="en-US"/>
        </w:rPr>
        <w:t>e</w:t>
      </w:r>
      <w:r w:rsidR="00CC18C0">
        <w:rPr>
          <w:rFonts w:asciiTheme="minorHAnsi" w:eastAsia="Calibri" w:hAnsiTheme="minorHAnsi" w:cstheme="majorHAnsi"/>
          <w:lang w:eastAsia="en-US"/>
        </w:rPr>
        <w:t xml:space="preserve"> dále přicházet o talenty</w:t>
      </w:r>
      <w:r w:rsidR="0004025D">
        <w:rPr>
          <w:rFonts w:asciiTheme="minorHAnsi" w:eastAsia="Calibri" w:hAnsiTheme="minorHAnsi" w:cstheme="majorHAnsi"/>
          <w:lang w:eastAsia="en-US"/>
        </w:rPr>
        <w:t xml:space="preserve"> – </w:t>
      </w:r>
      <w:r w:rsidR="00736C9D">
        <w:rPr>
          <w:rFonts w:asciiTheme="minorHAnsi" w:eastAsia="Calibri" w:hAnsiTheme="minorHAnsi" w:cstheme="majorHAnsi"/>
          <w:lang w:eastAsia="en-US"/>
        </w:rPr>
        <w:t>unikne jim</w:t>
      </w:r>
      <w:r w:rsidR="00E663E3">
        <w:rPr>
          <w:rFonts w:asciiTheme="minorHAnsi" w:eastAsia="Calibri" w:hAnsiTheme="minorHAnsi" w:cstheme="majorHAnsi"/>
          <w:lang w:eastAsia="en-US"/>
        </w:rPr>
        <w:t xml:space="preserve"> proto</w:t>
      </w:r>
      <w:r w:rsidR="00CC18C0">
        <w:rPr>
          <w:rFonts w:asciiTheme="minorHAnsi" w:eastAsia="Calibri" w:hAnsiTheme="minorHAnsi" w:cstheme="majorHAnsi"/>
          <w:lang w:eastAsia="en-US"/>
        </w:rPr>
        <w:t xml:space="preserve"> určitá kontinuita a předávání know-how, </w:t>
      </w:r>
      <w:r w:rsidR="00FA3470">
        <w:rPr>
          <w:rFonts w:asciiTheme="minorHAnsi" w:eastAsia="Calibri" w:hAnsiTheme="minorHAnsi" w:cstheme="majorHAnsi"/>
          <w:lang w:eastAsia="en-US"/>
        </w:rPr>
        <w:t>které m</w:t>
      </w:r>
      <w:r w:rsidR="00736C9D">
        <w:rPr>
          <w:rFonts w:asciiTheme="minorHAnsi" w:eastAsia="Calibri" w:hAnsiTheme="minorHAnsi" w:cstheme="majorHAnsi"/>
          <w:lang w:eastAsia="en-US"/>
        </w:rPr>
        <w:t>ůže</w:t>
      </w:r>
      <w:r w:rsidR="00FA3470">
        <w:rPr>
          <w:rFonts w:asciiTheme="minorHAnsi" w:eastAsia="Calibri" w:hAnsiTheme="minorHAnsi" w:cstheme="majorHAnsi"/>
          <w:lang w:eastAsia="en-US"/>
        </w:rPr>
        <w:t xml:space="preserve"> mít za důsledek</w:t>
      </w:r>
      <w:r w:rsidR="00CC18C0">
        <w:rPr>
          <w:rFonts w:asciiTheme="minorHAnsi" w:eastAsia="Calibri" w:hAnsiTheme="minorHAnsi" w:cstheme="majorHAnsi"/>
          <w:lang w:eastAsia="en-US"/>
        </w:rPr>
        <w:t xml:space="preserve"> snížení interních kapacit </w:t>
      </w:r>
      <w:r w:rsidR="00FA3470">
        <w:rPr>
          <w:rFonts w:asciiTheme="minorHAnsi" w:eastAsia="Calibri" w:hAnsiTheme="minorHAnsi" w:cstheme="majorHAnsi"/>
          <w:lang w:eastAsia="en-US"/>
        </w:rPr>
        <w:t>a</w:t>
      </w:r>
      <w:r w:rsidR="00CC18C0">
        <w:rPr>
          <w:rFonts w:asciiTheme="minorHAnsi" w:eastAsia="Calibri" w:hAnsiTheme="minorHAnsi" w:cstheme="majorHAnsi"/>
          <w:lang w:eastAsia="en-US"/>
        </w:rPr>
        <w:t xml:space="preserve"> související propad konkurenceschopnosti. </w:t>
      </w:r>
      <w:r w:rsidR="0004025D">
        <w:rPr>
          <w:rFonts w:asciiTheme="minorHAnsi" w:eastAsia="Calibri" w:hAnsiTheme="minorHAnsi" w:cstheme="majorHAnsi"/>
          <w:lang w:eastAsia="en-US"/>
        </w:rPr>
        <w:t>Otevře se tím zároveň</w:t>
      </w:r>
      <w:r w:rsidR="00CC18C0">
        <w:rPr>
          <w:rFonts w:asciiTheme="minorHAnsi" w:eastAsia="Calibri" w:hAnsiTheme="minorHAnsi" w:cstheme="majorHAnsi"/>
          <w:lang w:eastAsia="en-US"/>
        </w:rPr>
        <w:t xml:space="preserve"> otázka odpovědného nakládání s veřejnými zdroji, do jaké náklady na</w:t>
      </w:r>
      <w:r w:rsidR="0038710C">
        <w:rPr>
          <w:rFonts w:asciiTheme="minorHAnsi" w:eastAsia="Calibri" w:hAnsiTheme="minorHAnsi" w:cstheme="majorHAnsi"/>
          <w:lang w:eastAsia="en-US"/>
        </w:rPr>
        <w:t xml:space="preserve"> již vynaložené</w:t>
      </w:r>
      <w:r w:rsidR="00CC18C0">
        <w:rPr>
          <w:rFonts w:asciiTheme="minorHAnsi" w:eastAsia="Calibri" w:hAnsiTheme="minorHAnsi" w:cstheme="majorHAnsi"/>
          <w:lang w:eastAsia="en-US"/>
        </w:rPr>
        <w:t xml:space="preserve"> </w:t>
      </w:r>
      <w:r w:rsidR="00FA3470">
        <w:rPr>
          <w:rFonts w:asciiTheme="minorHAnsi" w:eastAsia="Calibri" w:hAnsiTheme="minorHAnsi" w:cstheme="majorHAnsi"/>
          <w:lang w:eastAsia="en-US"/>
        </w:rPr>
        <w:t xml:space="preserve">platy, </w:t>
      </w:r>
      <w:r w:rsidR="00CC18C0">
        <w:rPr>
          <w:rFonts w:asciiTheme="minorHAnsi" w:eastAsia="Calibri" w:hAnsiTheme="minorHAnsi" w:cstheme="majorHAnsi"/>
          <w:lang w:eastAsia="en-US"/>
        </w:rPr>
        <w:t>finanční odměny</w:t>
      </w:r>
      <w:r w:rsidR="00FA3470">
        <w:rPr>
          <w:rFonts w:asciiTheme="minorHAnsi" w:eastAsia="Calibri" w:hAnsiTheme="minorHAnsi" w:cstheme="majorHAnsi"/>
          <w:lang w:eastAsia="en-US"/>
        </w:rPr>
        <w:t xml:space="preserve"> nebo</w:t>
      </w:r>
      <w:r w:rsidR="00CC18C0">
        <w:rPr>
          <w:rFonts w:asciiTheme="minorHAnsi" w:eastAsia="Calibri" w:hAnsiTheme="minorHAnsi" w:cstheme="majorHAnsi"/>
          <w:lang w:eastAsia="en-US"/>
        </w:rPr>
        <w:t xml:space="preserve"> školení pro zaměstnance a zaměstnankyně</w:t>
      </w:r>
      <w:r w:rsidR="0038710C">
        <w:rPr>
          <w:rFonts w:asciiTheme="minorHAnsi" w:eastAsia="Calibri" w:hAnsiTheme="minorHAnsi" w:cstheme="majorHAnsi"/>
          <w:lang w:eastAsia="en-US"/>
        </w:rPr>
        <w:t xml:space="preserve"> – a jejich nízk</w:t>
      </w:r>
      <w:r w:rsidR="005402F4">
        <w:rPr>
          <w:rFonts w:asciiTheme="minorHAnsi" w:eastAsia="Calibri" w:hAnsiTheme="minorHAnsi" w:cstheme="majorHAnsi"/>
          <w:lang w:eastAsia="en-US"/>
        </w:rPr>
        <w:t>á</w:t>
      </w:r>
      <w:r w:rsidR="0038710C">
        <w:rPr>
          <w:rFonts w:asciiTheme="minorHAnsi" w:eastAsia="Calibri" w:hAnsiTheme="minorHAnsi" w:cstheme="majorHAnsi"/>
          <w:lang w:eastAsia="en-US"/>
        </w:rPr>
        <w:t xml:space="preserve"> návratnost a udržitelnost –</w:t>
      </w:r>
      <w:r w:rsidR="00CC18C0">
        <w:rPr>
          <w:rFonts w:asciiTheme="minorHAnsi" w:eastAsia="Calibri" w:hAnsiTheme="minorHAnsi" w:cstheme="majorHAnsi"/>
          <w:lang w:eastAsia="en-US"/>
        </w:rPr>
        <w:t xml:space="preserve"> patří. </w:t>
      </w:r>
    </w:p>
    <w:p w14:paraId="49E029EE" w14:textId="13CA7D37" w:rsidR="00923F23" w:rsidRPr="00477199" w:rsidRDefault="00A30D44" w:rsidP="00477199">
      <w:pPr>
        <w:spacing w:line="240" w:lineRule="auto"/>
        <w:jc w:val="both"/>
        <w:rPr>
          <w:rFonts w:asciiTheme="minorHAnsi" w:eastAsia="Calibri" w:hAnsiTheme="minorHAnsi" w:cstheme="majorHAnsi"/>
          <w:lang w:eastAsia="en-US"/>
        </w:rPr>
      </w:pPr>
      <w:r>
        <w:rPr>
          <w:rFonts w:asciiTheme="minorHAnsi" w:eastAsia="Calibri" w:hAnsiTheme="minorHAnsi" w:cstheme="majorHAnsi"/>
          <w:lang w:eastAsia="en-US"/>
        </w:rPr>
        <w:t>Uvedené se tak</w:t>
      </w:r>
      <w:r w:rsidR="0004025D">
        <w:rPr>
          <w:rFonts w:asciiTheme="minorHAnsi" w:eastAsia="Calibri" w:hAnsiTheme="minorHAnsi" w:cstheme="majorHAnsi"/>
          <w:lang w:eastAsia="en-US"/>
        </w:rPr>
        <w:t xml:space="preserve"> jako celek</w:t>
      </w:r>
      <w:r>
        <w:rPr>
          <w:rFonts w:asciiTheme="minorHAnsi" w:eastAsia="Calibri" w:hAnsiTheme="minorHAnsi" w:cstheme="majorHAnsi"/>
          <w:lang w:eastAsia="en-US"/>
        </w:rPr>
        <w:t xml:space="preserve"> stává výzvou pro ZRS ČR v mezinárodním srovnání </w:t>
      </w:r>
      <w:r w:rsidR="00E663E3">
        <w:rPr>
          <w:rFonts w:asciiTheme="minorHAnsi" w:eastAsia="Calibri" w:hAnsiTheme="minorHAnsi" w:cstheme="majorHAnsi"/>
          <w:lang w:eastAsia="en-US"/>
        </w:rPr>
        <w:t>i možné spolupráce se subjekty</w:t>
      </w:r>
      <w:r>
        <w:rPr>
          <w:rFonts w:asciiTheme="minorHAnsi" w:eastAsia="Calibri" w:hAnsiTheme="minorHAnsi" w:cstheme="majorHAnsi"/>
          <w:lang w:eastAsia="en-US"/>
        </w:rPr>
        <w:t>, které téma aktivně a profesionálně</w:t>
      </w:r>
      <w:r w:rsidR="00736C9D">
        <w:rPr>
          <w:rFonts w:asciiTheme="minorHAnsi" w:eastAsia="Calibri" w:hAnsiTheme="minorHAnsi" w:cstheme="majorHAnsi"/>
          <w:lang w:eastAsia="en-US"/>
        </w:rPr>
        <w:t xml:space="preserve"> genderovou rovnost</w:t>
      </w:r>
      <w:r>
        <w:rPr>
          <w:rFonts w:asciiTheme="minorHAnsi" w:eastAsia="Calibri" w:hAnsiTheme="minorHAnsi" w:cstheme="majorHAnsi"/>
          <w:lang w:eastAsia="en-US"/>
        </w:rPr>
        <w:t xml:space="preserve"> prosazuj</w:t>
      </w:r>
      <w:r w:rsidR="00477199">
        <w:rPr>
          <w:rFonts w:asciiTheme="minorHAnsi" w:eastAsia="Calibri" w:hAnsiTheme="minorHAnsi" w:cstheme="majorHAnsi"/>
          <w:lang w:eastAsia="en-US"/>
        </w:rPr>
        <w:t>í.</w:t>
      </w:r>
    </w:p>
    <w:p w14:paraId="5C667815" w14:textId="22607931" w:rsidR="00A979D5" w:rsidRDefault="00A979D5" w:rsidP="00AB49F1">
      <w:pPr>
        <w:keepNext/>
        <w:keepLines/>
        <w:numPr>
          <w:ilvl w:val="1"/>
          <w:numId w:val="15"/>
        </w:numPr>
        <w:spacing w:after="120" w:line="240" w:lineRule="auto"/>
        <w:outlineLvl w:val="1"/>
        <w:rPr>
          <w:rFonts w:asciiTheme="minorHAnsi" w:eastAsia="Times New Roman" w:hAnsiTheme="minorHAnsi" w:cstheme="majorHAnsi"/>
          <w:color w:val="2F5496"/>
          <w:sz w:val="26"/>
          <w:szCs w:val="26"/>
          <w:lang w:eastAsia="en-US"/>
        </w:rPr>
      </w:pPr>
      <w:r w:rsidRPr="00A979D5">
        <w:rPr>
          <w:rFonts w:asciiTheme="minorHAnsi" w:eastAsia="Times New Roman" w:hAnsiTheme="minorHAnsi" w:cstheme="majorHAnsi"/>
          <w:color w:val="2F5496"/>
          <w:sz w:val="26"/>
          <w:szCs w:val="26"/>
          <w:lang w:eastAsia="en-US"/>
        </w:rPr>
        <w:lastRenderedPageBreak/>
        <w:t>Proč je nezbytné sledovat gender v ZRS?</w:t>
      </w:r>
    </w:p>
    <w:p w14:paraId="517A475A" w14:textId="79D2FAD5" w:rsidR="002858CD" w:rsidRDefault="00C66E05" w:rsidP="002858CD">
      <w:pPr>
        <w:spacing w:after="120" w:line="240" w:lineRule="auto"/>
      </w:pPr>
      <w:r>
        <w:rPr>
          <w:noProof/>
        </w:rPr>
        <mc:AlternateContent>
          <mc:Choice Requires="wps">
            <w:drawing>
              <wp:anchor distT="0" distB="0" distL="114300" distR="114300" simplePos="0" relativeHeight="251666432" behindDoc="0" locked="0" layoutInCell="1" allowOverlap="1" wp14:anchorId="2DEDB664" wp14:editId="4FC4BB84">
                <wp:simplePos x="0" y="0"/>
                <wp:positionH relativeFrom="column">
                  <wp:posOffset>-152400</wp:posOffset>
                </wp:positionH>
                <wp:positionV relativeFrom="paragraph">
                  <wp:posOffset>120650</wp:posOffset>
                </wp:positionV>
                <wp:extent cx="6051550" cy="749300"/>
                <wp:effectExtent l="0" t="0" r="25400" b="12700"/>
                <wp:wrapNone/>
                <wp:docPr id="7" name="Obdélník 7"/>
                <wp:cNvGraphicFramePr/>
                <a:graphic xmlns:a="http://schemas.openxmlformats.org/drawingml/2006/main">
                  <a:graphicData uri="http://schemas.microsoft.com/office/word/2010/wordprocessingShape">
                    <wps:wsp>
                      <wps:cNvSpPr/>
                      <wps:spPr>
                        <a:xfrm>
                          <a:off x="0" y="0"/>
                          <a:ext cx="6051550" cy="7493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B1C607" id="Obdélník 7" o:spid="_x0000_s1026" style="position:absolute;margin-left:-12pt;margin-top:9.5pt;width:476.5pt;height:5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NfqnwIAAIUFAAAOAAAAZHJzL2Uyb0RvYy54bWysVM1u2zAMvg/YOwi6r7azpFmDOkXQosOA&#10;Yi3WDj0rslQbk0RNUuJkb7TDnqIvNkr+SdAVOwzLwRFF8iP5ieT5xU4rshXON2BKWpzklAjDoWrM&#10;U0m/Ply/+0CJD8xUTIERJd0LTy+Wb9+ct3YhJlCDqoQjCGL8orUlrUOwiyzzvBaa+ROwwqBSgtMs&#10;oOiessqxFtG1yiZ5fpq14CrrgAvv8faqU9JlwpdS8HArpReBqJJibiF9Xfqu4zdbnrPFk2O2bnif&#10;BvuHLDRrDAYdoa5YYGTjmj+gdMMdeJDhhIPOQMqGi1QDVlPkL6q5r5kVqRYkx9uRJv//YPnn7Z0j&#10;TVXSOSWGaXyi23X1/FOZ51/fyDzy01q/QLN7e+d6yeMxFruTTsd/LIPsEqf7kVOxC4Tj5Wk+K2Yz&#10;pJ6jbj49e58n0rODt3U+fBSgSTyU1OGbJSrZ9sYHjIimg0kMZuC6USq9mzLxwoNqqniXhNg44lI5&#10;smX45GFXxBIQ4sgKpeiZxcK6UtIp7JWIEMp8ERIpweQnKZHUjAdMxrkwoehUNatEF2qW428INmSR&#10;QifAiCwxyRG7BxgsO5ABu8u5t4+uIvXy6Jz/LbHOefRIkcGE0Vk3BtxrAAqr6iN39gNJHTWRpTVU&#10;e2wYB90kecuvG3y2G+bDHXM4OvjSuA7CLX6kgrak0J8oqcH9eO0+2mNHo5aSFkexpP77hjlBifpk&#10;sNfPiuk0zm4SprP5BAV3rFkfa8xGXwI+fYGLx/J0jPZBDUfpQD/i1ljFqKhihmPskvLgBuEydCsC&#10;9w4Xq1Uyw3m1LNyYe8sjeGQ1tuXD7pE52/duwK7/DMPYssWLFu5so6eB1SaAbFJ/H3jt+cZZT43T&#10;76W4TI7lZHXYnsvfAAAA//8DAFBLAwQUAAYACAAAACEAk2fkZt8AAAAKAQAADwAAAGRycy9kb3du&#10;cmV2LnhtbExPTUvDQBC9C/6HZQQvpd00itqYTRFF6UEE23rwNsmOSWx2N2Snbfz3Tk96mo/3eB/5&#10;cnSdOtAQ2+ANzGcJKPJVsK2vDWw3z9M7UJHRW+yCJwM/FGFZnJ/lmNlw9O90WHOtRMTHDA00zH2m&#10;dawachhnoScv2FcYHLKcQ63tgEcRd51Ok+RGO2y9ODTY02ND1W69dwY+VyPX3/MXft3h5GOyasrq&#10;7ak05vJifLgHxTTyHxlO8SU6FJKpDHtvo+oMTNNr6cICLGQKYZGellIeV7cJ6CLX/ysUvwAAAP//&#10;AwBQSwECLQAUAAYACAAAACEAtoM4kv4AAADhAQAAEwAAAAAAAAAAAAAAAAAAAAAAW0NvbnRlbnRf&#10;VHlwZXNdLnhtbFBLAQItABQABgAIAAAAIQA4/SH/1gAAAJQBAAALAAAAAAAAAAAAAAAAAC8BAABf&#10;cmVscy8ucmVsc1BLAQItABQABgAIAAAAIQCg7NfqnwIAAIUFAAAOAAAAAAAAAAAAAAAAAC4CAABk&#10;cnMvZTJvRG9jLnhtbFBLAQItABQABgAIAAAAIQCTZ+Rm3wAAAAoBAAAPAAAAAAAAAAAAAAAAAPkE&#10;AABkcnMvZG93bnJldi54bWxQSwUGAAAAAAQABADzAAAABQYAAAAA&#10;" filled="f" strokecolor="black [3213]" strokeweight="1pt"/>
            </w:pict>
          </mc:Fallback>
        </mc:AlternateContent>
      </w:r>
    </w:p>
    <w:p w14:paraId="1B47AA33" w14:textId="15AAEEB1" w:rsidR="00425DCD" w:rsidRDefault="00425DCD" w:rsidP="00425DCD">
      <w:pPr>
        <w:spacing w:line="240" w:lineRule="auto"/>
        <w:jc w:val="both"/>
        <w:rPr>
          <w:rFonts w:asciiTheme="minorHAnsi" w:eastAsia="Calibri" w:hAnsiTheme="minorHAnsi" w:cstheme="majorHAnsi"/>
          <w:lang w:eastAsia="en-US"/>
        </w:rPr>
      </w:pPr>
      <w:r>
        <w:rPr>
          <w:rFonts w:asciiTheme="minorHAnsi" w:eastAsia="Calibri" w:hAnsiTheme="minorHAnsi" w:cstheme="majorHAnsi"/>
          <w:lang w:eastAsia="en-US"/>
        </w:rPr>
        <w:t>Během roku 2015 vydal Apple</w:t>
      </w:r>
      <w:r w:rsidRPr="00DE1923">
        <w:rPr>
          <w:rFonts w:asciiTheme="minorHAnsi" w:eastAsia="Calibri" w:hAnsiTheme="minorHAnsi" w:cstheme="majorHAnsi"/>
          <w:lang w:eastAsia="en-US"/>
        </w:rPr>
        <w:t xml:space="preserve"> mobilní aplikaci</w:t>
      </w:r>
      <w:r>
        <w:rPr>
          <w:rFonts w:asciiTheme="minorHAnsi" w:eastAsia="Calibri" w:hAnsiTheme="minorHAnsi" w:cstheme="majorHAnsi"/>
          <w:lang w:eastAsia="en-US"/>
        </w:rPr>
        <w:t xml:space="preserve"> </w:t>
      </w:r>
      <w:r w:rsidRPr="00004C3E">
        <w:rPr>
          <w:rFonts w:asciiTheme="minorHAnsi" w:eastAsia="Calibri" w:hAnsiTheme="minorHAnsi" w:cstheme="majorHAnsi"/>
          <w:lang w:eastAsia="en-US"/>
        </w:rPr>
        <w:t>Health app</w:t>
      </w:r>
      <w:r w:rsidRPr="00DE1923">
        <w:rPr>
          <w:rFonts w:asciiTheme="minorHAnsi" w:eastAsia="Calibri" w:hAnsiTheme="minorHAnsi" w:cstheme="majorHAnsi"/>
          <w:lang w:eastAsia="en-US"/>
        </w:rPr>
        <w:t xml:space="preserve">, která </w:t>
      </w:r>
      <w:r>
        <w:rPr>
          <w:rFonts w:asciiTheme="minorHAnsi" w:eastAsia="Calibri" w:hAnsiTheme="minorHAnsi" w:cstheme="majorHAnsi"/>
          <w:lang w:eastAsia="en-US"/>
        </w:rPr>
        <w:t xml:space="preserve">umožňovala detailní sledování zdravotního stavu jedince od aktuální výšky, přes příjem sodíku až po výši zbytkového alkoholu – neumožňovala ale zaznamenávat menstruační cyklus nebo související dny plodnosti. </w:t>
      </w:r>
    </w:p>
    <w:p w14:paraId="2F7A8040" w14:textId="77777777" w:rsidR="006D093F" w:rsidRDefault="006D093F" w:rsidP="00AB49F1">
      <w:pPr>
        <w:spacing w:after="120" w:line="240" w:lineRule="auto"/>
        <w:rPr>
          <w:rFonts w:eastAsia="Times New Roman"/>
          <w:lang w:eastAsia="en-US"/>
        </w:rPr>
      </w:pPr>
    </w:p>
    <w:p w14:paraId="5D5777B8" w14:textId="33001F93" w:rsidR="00BD16E7" w:rsidRDefault="006D093F" w:rsidP="00272E9C">
      <w:pPr>
        <w:spacing w:after="120" w:line="240" w:lineRule="auto"/>
        <w:jc w:val="both"/>
        <w:rPr>
          <w:rFonts w:eastAsia="Times New Roman"/>
          <w:lang w:eastAsia="en-US"/>
        </w:rPr>
      </w:pPr>
      <w:r>
        <w:rPr>
          <w:rFonts w:eastAsia="Times New Roman"/>
          <w:lang w:eastAsia="en-US"/>
        </w:rPr>
        <w:t xml:space="preserve">Česká republika nemá detailně </w:t>
      </w:r>
      <w:r w:rsidR="003C437E">
        <w:rPr>
          <w:rFonts w:eastAsia="Times New Roman"/>
          <w:lang w:eastAsia="en-US"/>
        </w:rPr>
        <w:t>stanovený rámec pro rovnost žen, mužů a dalších slupin (LGBT+)</w:t>
      </w:r>
      <w:r>
        <w:rPr>
          <w:rFonts w:eastAsia="Times New Roman"/>
          <w:lang w:eastAsia="en-US"/>
        </w:rPr>
        <w:t xml:space="preserve">, </w:t>
      </w:r>
      <w:r w:rsidR="00272E9C">
        <w:rPr>
          <w:rFonts w:eastAsia="Times New Roman"/>
          <w:lang w:eastAsia="en-US"/>
        </w:rPr>
        <w:t>otevírá se tím však</w:t>
      </w:r>
      <w:r>
        <w:rPr>
          <w:rFonts w:eastAsia="Times New Roman"/>
          <w:lang w:eastAsia="en-US"/>
        </w:rPr>
        <w:t xml:space="preserve"> prostor pro definování nových pravidel, cílů i spolupráce. Příkladem m</w:t>
      </w:r>
      <w:r w:rsidR="00340501">
        <w:rPr>
          <w:rFonts w:eastAsia="Times New Roman"/>
          <w:lang w:eastAsia="en-US"/>
        </w:rPr>
        <w:t>ů</w:t>
      </w:r>
      <w:r>
        <w:rPr>
          <w:rFonts w:eastAsia="Times New Roman"/>
          <w:lang w:eastAsia="en-US"/>
        </w:rPr>
        <w:t>že být důraz na zapojování soukromého sektoru do rozvojové spolupráce</w:t>
      </w:r>
      <w:r w:rsidR="0038710C">
        <w:rPr>
          <w:rFonts w:eastAsia="Times New Roman"/>
          <w:lang w:eastAsia="en-US"/>
        </w:rPr>
        <w:t xml:space="preserve">. Mělo by </w:t>
      </w:r>
      <w:r w:rsidR="00F436EE">
        <w:rPr>
          <w:rFonts w:eastAsia="Times New Roman"/>
          <w:lang w:eastAsia="en-US"/>
        </w:rPr>
        <w:t xml:space="preserve">jít v souladu s dobou a </w:t>
      </w:r>
      <w:r w:rsidR="0038710C">
        <w:rPr>
          <w:rFonts w:eastAsia="Times New Roman"/>
          <w:lang w:eastAsia="en-US"/>
        </w:rPr>
        <w:t xml:space="preserve">odpovídat aktuálním trendům v byznysu, který klade na gender mainstreaming </w:t>
      </w:r>
      <w:r w:rsidR="00F436EE">
        <w:rPr>
          <w:rFonts w:eastAsia="Times New Roman"/>
          <w:lang w:eastAsia="en-US"/>
        </w:rPr>
        <w:t xml:space="preserve">– a upevňování postavení žen – </w:t>
      </w:r>
      <w:r w:rsidR="0038710C">
        <w:rPr>
          <w:rFonts w:eastAsia="Times New Roman"/>
          <w:lang w:eastAsia="en-US"/>
        </w:rPr>
        <w:t xml:space="preserve">důraz. Přední komerční i menší inovační společnosti vytvářejí akční plány a mentoringové programy pro </w:t>
      </w:r>
      <w:r w:rsidR="00477199">
        <w:rPr>
          <w:rFonts w:eastAsia="Times New Roman"/>
          <w:lang w:eastAsia="en-US"/>
        </w:rPr>
        <w:t xml:space="preserve">dohledání nejlepších talentů a </w:t>
      </w:r>
      <w:r w:rsidR="0038710C">
        <w:rPr>
          <w:rFonts w:eastAsia="Times New Roman"/>
          <w:lang w:eastAsia="en-US"/>
        </w:rPr>
        <w:t>zvýšení interní</w:t>
      </w:r>
      <w:r w:rsidR="00477199">
        <w:rPr>
          <w:rFonts w:eastAsia="Times New Roman"/>
          <w:lang w:eastAsia="en-US"/>
        </w:rPr>
        <w:t>ch</w:t>
      </w:r>
      <w:r w:rsidR="0038710C">
        <w:rPr>
          <w:rFonts w:eastAsia="Times New Roman"/>
          <w:lang w:eastAsia="en-US"/>
        </w:rPr>
        <w:t xml:space="preserve"> kapacit – a </w:t>
      </w:r>
      <w:r w:rsidR="00306979">
        <w:rPr>
          <w:rFonts w:eastAsia="Times New Roman"/>
          <w:lang w:eastAsia="en-US"/>
        </w:rPr>
        <w:t>tím i rozšíření výroby</w:t>
      </w:r>
      <w:r w:rsidR="00477199">
        <w:rPr>
          <w:rFonts w:eastAsia="Times New Roman"/>
          <w:lang w:eastAsia="en-US"/>
        </w:rPr>
        <w:t xml:space="preserve"> a kvality jejího zaměření</w:t>
      </w:r>
      <w:r w:rsidR="00306979">
        <w:rPr>
          <w:rFonts w:eastAsia="Times New Roman"/>
          <w:lang w:eastAsia="en-US"/>
        </w:rPr>
        <w:t>, které odpovídá změnami v kupní síle mezi ženami, muži a dalšími skupinami (LGBT +).</w:t>
      </w:r>
      <w:r w:rsidR="0038710C">
        <w:rPr>
          <w:rFonts w:eastAsia="Times New Roman"/>
          <w:lang w:eastAsia="en-US"/>
        </w:rPr>
        <w:t xml:space="preserve"> Příkladem může být</w:t>
      </w:r>
      <w:r w:rsidR="00272E9C">
        <w:rPr>
          <w:rFonts w:eastAsia="Times New Roman"/>
          <w:lang w:eastAsia="en-US"/>
        </w:rPr>
        <w:t xml:space="preserve"> British Chamber of Commerce a její program </w:t>
      </w:r>
      <w:r w:rsidR="00272E9C" w:rsidRPr="00272E9C">
        <w:rPr>
          <w:rFonts w:eastAsia="Times New Roman"/>
          <w:lang w:eastAsia="en-US"/>
        </w:rPr>
        <w:t>BCC Equilibrium</w:t>
      </w:r>
      <w:r w:rsidR="00F436EE">
        <w:rPr>
          <w:rFonts w:eastAsia="Times New Roman"/>
          <w:lang w:eastAsia="en-US"/>
        </w:rPr>
        <w:t xml:space="preserve"> pro ženy nebo McKinsey &amp; Company a jejich program Proud Talent pro LGBT+.</w:t>
      </w:r>
    </w:p>
    <w:p w14:paraId="2F4C8E8D" w14:textId="77777777" w:rsidR="00272E9C" w:rsidRPr="00272E9C" w:rsidRDefault="00272E9C" w:rsidP="00272E9C">
      <w:pPr>
        <w:spacing w:after="120" w:line="240" w:lineRule="auto"/>
        <w:jc w:val="both"/>
        <w:rPr>
          <w:rFonts w:eastAsia="Times New Roman"/>
          <w:lang w:eastAsia="en-US"/>
        </w:rPr>
      </w:pPr>
    </w:p>
    <w:p w14:paraId="6219B836" w14:textId="77777777" w:rsidR="00A979D5" w:rsidRPr="00335D9E" w:rsidRDefault="00A979D5" w:rsidP="00AB49F1">
      <w:pPr>
        <w:keepNext/>
        <w:keepLines/>
        <w:numPr>
          <w:ilvl w:val="2"/>
          <w:numId w:val="15"/>
        </w:numPr>
        <w:spacing w:after="120" w:line="240" w:lineRule="auto"/>
        <w:outlineLvl w:val="2"/>
        <w:rPr>
          <w:rFonts w:asciiTheme="minorHAnsi" w:eastAsia="Times New Roman" w:hAnsiTheme="minorHAnsi" w:cstheme="majorHAnsi"/>
          <w:color w:val="323E4F" w:themeColor="text2" w:themeShade="BF"/>
          <w:sz w:val="26"/>
          <w:szCs w:val="26"/>
          <w:lang w:eastAsia="en-US"/>
        </w:rPr>
      </w:pPr>
      <w:r w:rsidRPr="00335D9E">
        <w:rPr>
          <w:rFonts w:asciiTheme="minorHAnsi" w:eastAsia="Times New Roman" w:hAnsiTheme="minorHAnsi" w:cstheme="majorHAnsi"/>
          <w:color w:val="323E4F" w:themeColor="text2" w:themeShade="BF"/>
          <w:sz w:val="26"/>
          <w:szCs w:val="26"/>
          <w:lang w:eastAsia="en-US"/>
        </w:rPr>
        <w:t>Gender-mainstreaming a jeho multiplikační efekt</w:t>
      </w:r>
    </w:p>
    <w:p w14:paraId="0503286A" w14:textId="12F0CF54" w:rsidR="00746A3F" w:rsidRDefault="004A3DDE" w:rsidP="00FA1D09">
      <w:pPr>
        <w:spacing w:line="240" w:lineRule="auto"/>
        <w:jc w:val="both"/>
        <w:rPr>
          <w:rFonts w:asciiTheme="minorHAnsi" w:eastAsia="Calibri" w:hAnsiTheme="minorHAnsi" w:cstheme="majorHAnsi"/>
          <w:lang w:eastAsia="en-US"/>
        </w:rPr>
      </w:pPr>
      <w:r>
        <w:rPr>
          <w:rFonts w:asciiTheme="minorHAnsi" w:eastAsia="Calibri" w:hAnsiTheme="minorHAnsi" w:cstheme="majorHAnsi"/>
          <w:lang w:eastAsia="en-US"/>
        </w:rPr>
        <w:t xml:space="preserve">Často je jako důvod udáváno, že ženy tvoří 50 % populace – a proto je jejich zahrnutí do spravedlivé. Uvedené vysvětlení </w:t>
      </w:r>
      <w:r w:rsidR="003C437E">
        <w:rPr>
          <w:rFonts w:asciiTheme="minorHAnsi" w:eastAsia="Calibri" w:hAnsiTheme="minorHAnsi" w:cstheme="majorHAnsi"/>
          <w:lang w:eastAsia="en-US"/>
        </w:rPr>
        <w:t>však není plně</w:t>
      </w:r>
      <w:r>
        <w:rPr>
          <w:rFonts w:asciiTheme="minorHAnsi" w:eastAsia="Calibri" w:hAnsiTheme="minorHAnsi" w:cstheme="majorHAnsi"/>
          <w:lang w:eastAsia="en-US"/>
        </w:rPr>
        <w:t xml:space="preserve"> dostačující. Není schopné popsat </w:t>
      </w:r>
      <w:r w:rsidR="00E57233">
        <w:rPr>
          <w:rFonts w:asciiTheme="minorHAnsi" w:eastAsia="Calibri" w:hAnsiTheme="minorHAnsi" w:cstheme="majorHAnsi"/>
          <w:lang w:eastAsia="en-US"/>
        </w:rPr>
        <w:t xml:space="preserve">negativní </w:t>
      </w:r>
      <w:r>
        <w:rPr>
          <w:rFonts w:asciiTheme="minorHAnsi" w:eastAsia="Calibri" w:hAnsiTheme="minorHAnsi" w:cstheme="majorHAnsi"/>
          <w:lang w:eastAsia="en-US"/>
        </w:rPr>
        <w:t xml:space="preserve">dopady, které nedostatečné zohlednění genderových aspektů </w:t>
      </w:r>
      <w:r w:rsidR="00272E9C">
        <w:rPr>
          <w:rFonts w:asciiTheme="minorHAnsi" w:eastAsia="Calibri" w:hAnsiTheme="minorHAnsi" w:cstheme="majorHAnsi"/>
          <w:lang w:eastAsia="en-US"/>
        </w:rPr>
        <w:t xml:space="preserve">pro ženy </w:t>
      </w:r>
      <w:r>
        <w:rPr>
          <w:rFonts w:asciiTheme="minorHAnsi" w:eastAsia="Calibri" w:hAnsiTheme="minorHAnsi" w:cstheme="majorHAnsi"/>
          <w:lang w:eastAsia="en-US"/>
        </w:rPr>
        <w:t>přináší</w:t>
      </w:r>
      <w:r w:rsidR="00746A3F">
        <w:rPr>
          <w:rFonts w:asciiTheme="minorHAnsi" w:eastAsia="Calibri" w:hAnsiTheme="minorHAnsi" w:cstheme="majorHAnsi"/>
          <w:lang w:eastAsia="en-US"/>
        </w:rPr>
        <w:t>.</w:t>
      </w:r>
      <w:r w:rsidR="003C437E">
        <w:rPr>
          <w:rFonts w:asciiTheme="minorHAnsi" w:eastAsia="Calibri" w:hAnsiTheme="minorHAnsi" w:cstheme="majorHAnsi"/>
          <w:lang w:eastAsia="en-US"/>
        </w:rPr>
        <w:t xml:space="preserve"> Stejně tak přehlíží </w:t>
      </w:r>
      <w:r w:rsidR="00E57233">
        <w:rPr>
          <w:rFonts w:asciiTheme="minorHAnsi" w:eastAsia="Calibri" w:hAnsiTheme="minorHAnsi" w:cstheme="majorHAnsi"/>
          <w:lang w:eastAsia="en-US"/>
        </w:rPr>
        <w:t>záporné vlivy</w:t>
      </w:r>
      <w:r w:rsidR="003C437E">
        <w:rPr>
          <w:rFonts w:asciiTheme="minorHAnsi" w:eastAsia="Calibri" w:hAnsiTheme="minorHAnsi" w:cstheme="majorHAnsi"/>
          <w:lang w:eastAsia="en-US"/>
        </w:rPr>
        <w:t xml:space="preserve"> na muže a další skupiny (LGBT+).</w:t>
      </w:r>
    </w:p>
    <w:p w14:paraId="5EA6C010" w14:textId="75B50D6B" w:rsidR="00A86BCD" w:rsidRDefault="00A86BCD" w:rsidP="00DB421E">
      <w:pPr>
        <w:pStyle w:val="Odstavecseseznamem"/>
        <w:numPr>
          <w:ilvl w:val="0"/>
          <w:numId w:val="26"/>
        </w:numPr>
        <w:spacing w:line="240" w:lineRule="auto"/>
        <w:jc w:val="both"/>
        <w:rPr>
          <w:rFonts w:asciiTheme="minorHAnsi" w:eastAsia="Calibri" w:hAnsiTheme="minorHAnsi" w:cstheme="majorHAnsi"/>
          <w:lang w:eastAsia="en-US"/>
        </w:rPr>
      </w:pPr>
      <w:r w:rsidRPr="005D7B60">
        <w:rPr>
          <w:rFonts w:asciiTheme="minorHAnsi" w:eastAsia="Calibri" w:hAnsiTheme="minorHAnsi" w:cstheme="majorHAnsi"/>
          <w:b/>
          <w:bCs/>
          <w:lang w:eastAsia="en-US"/>
        </w:rPr>
        <w:t>Práce a odměna za ní.</w:t>
      </w:r>
      <w:r>
        <w:rPr>
          <w:rFonts w:asciiTheme="minorHAnsi" w:eastAsia="Calibri" w:hAnsiTheme="minorHAnsi" w:cstheme="majorHAnsi"/>
          <w:lang w:eastAsia="en-US"/>
        </w:rPr>
        <w:t xml:space="preserve"> </w:t>
      </w:r>
      <w:r w:rsidR="005D7B60">
        <w:rPr>
          <w:rFonts w:asciiTheme="minorHAnsi" w:eastAsia="Calibri" w:hAnsiTheme="minorHAnsi" w:cstheme="majorHAnsi"/>
          <w:lang w:eastAsia="en-US"/>
        </w:rPr>
        <w:t>Do pracovního trhu je zapojeno 78</w:t>
      </w:r>
      <w:r w:rsidR="00340501">
        <w:rPr>
          <w:rFonts w:asciiTheme="minorHAnsi" w:eastAsia="Calibri" w:hAnsiTheme="minorHAnsi" w:cstheme="majorHAnsi"/>
          <w:lang w:eastAsia="en-US"/>
        </w:rPr>
        <w:t xml:space="preserve"> %</w:t>
      </w:r>
      <w:r w:rsidR="005D7B60">
        <w:rPr>
          <w:rFonts w:asciiTheme="minorHAnsi" w:eastAsia="Calibri" w:hAnsiTheme="minorHAnsi" w:cstheme="majorHAnsi"/>
          <w:lang w:eastAsia="en-US"/>
        </w:rPr>
        <w:t xml:space="preserve"> mužů a </w:t>
      </w:r>
      <w:r w:rsidR="00340501">
        <w:rPr>
          <w:rFonts w:asciiTheme="minorHAnsi" w:eastAsia="Calibri" w:hAnsiTheme="minorHAnsi" w:cstheme="majorHAnsi"/>
          <w:lang w:eastAsia="en-US"/>
        </w:rPr>
        <w:t>55 %</w:t>
      </w:r>
      <w:r w:rsidR="005D7B60">
        <w:rPr>
          <w:rFonts w:asciiTheme="minorHAnsi" w:eastAsia="Calibri" w:hAnsiTheme="minorHAnsi" w:cstheme="majorHAnsi"/>
          <w:lang w:eastAsia="en-US"/>
        </w:rPr>
        <w:t xml:space="preserve"> žen (ve věku 15–64 let)</w:t>
      </w:r>
      <w:r w:rsidR="00BA12AD">
        <w:rPr>
          <w:rFonts w:asciiTheme="minorHAnsi" w:eastAsia="Calibri" w:hAnsiTheme="minorHAnsi" w:cstheme="majorHAnsi"/>
          <w:lang w:eastAsia="en-US"/>
        </w:rPr>
        <w:t>, ženy nepatří mezi běžný zdroj hledání talentů</w:t>
      </w:r>
      <w:r w:rsidR="005D7B60">
        <w:rPr>
          <w:rFonts w:asciiTheme="minorHAnsi" w:eastAsia="Calibri" w:hAnsiTheme="minorHAnsi" w:cstheme="majorHAnsi"/>
          <w:lang w:eastAsia="en-US"/>
        </w:rPr>
        <w:t>.</w:t>
      </w:r>
      <w:r w:rsidR="008F6E9D">
        <w:rPr>
          <w:rFonts w:asciiTheme="minorHAnsi" w:eastAsia="Calibri" w:hAnsiTheme="minorHAnsi" w:cstheme="majorHAnsi"/>
          <w:lang w:eastAsia="en-US"/>
        </w:rPr>
        <w:t xml:space="preserve"> (McKinsey &amp; Company, 2012) </w:t>
      </w:r>
      <w:r w:rsidR="005D7B60">
        <w:rPr>
          <w:rFonts w:asciiTheme="minorHAnsi" w:eastAsia="Calibri" w:hAnsiTheme="minorHAnsi" w:cstheme="majorHAnsi"/>
          <w:lang w:eastAsia="en-US"/>
        </w:rPr>
        <w:t xml:space="preserve"> </w:t>
      </w:r>
      <w:r>
        <w:rPr>
          <w:rFonts w:asciiTheme="minorHAnsi" w:eastAsia="Calibri" w:hAnsiTheme="minorHAnsi" w:cstheme="majorHAnsi"/>
          <w:lang w:eastAsia="en-US"/>
        </w:rPr>
        <w:t>Žen</w:t>
      </w:r>
      <w:r w:rsidR="005D7B60">
        <w:rPr>
          <w:rFonts w:asciiTheme="minorHAnsi" w:eastAsia="Calibri" w:hAnsiTheme="minorHAnsi" w:cstheme="majorHAnsi"/>
          <w:lang w:eastAsia="en-US"/>
        </w:rPr>
        <w:t>y dostávají nižší odměny za stejnou práci, ženám</w:t>
      </w:r>
      <w:r>
        <w:rPr>
          <w:rFonts w:asciiTheme="minorHAnsi" w:eastAsia="Calibri" w:hAnsiTheme="minorHAnsi" w:cstheme="majorHAnsi"/>
          <w:lang w:eastAsia="en-US"/>
        </w:rPr>
        <w:t xml:space="preserve"> se</w:t>
      </w:r>
      <w:r w:rsidR="005D7B60">
        <w:rPr>
          <w:rFonts w:asciiTheme="minorHAnsi" w:eastAsia="Calibri" w:hAnsiTheme="minorHAnsi" w:cstheme="majorHAnsi"/>
          <w:lang w:eastAsia="en-US"/>
        </w:rPr>
        <w:t xml:space="preserve"> v internetových vyhledávačích</w:t>
      </w:r>
      <w:r>
        <w:rPr>
          <w:rFonts w:asciiTheme="minorHAnsi" w:eastAsia="Calibri" w:hAnsiTheme="minorHAnsi" w:cstheme="majorHAnsi"/>
          <w:lang w:eastAsia="en-US"/>
        </w:rPr>
        <w:t xml:space="preserve"> objevují </w:t>
      </w:r>
      <w:r w:rsidR="005D7B60">
        <w:rPr>
          <w:rFonts w:asciiTheme="minorHAnsi" w:eastAsia="Calibri" w:hAnsiTheme="minorHAnsi" w:cstheme="majorHAnsi"/>
          <w:lang w:eastAsia="en-US"/>
        </w:rPr>
        <w:t>hůře placené pracovní pozice</w:t>
      </w:r>
      <w:r>
        <w:rPr>
          <w:rFonts w:asciiTheme="minorHAnsi" w:eastAsia="Calibri" w:hAnsiTheme="minorHAnsi" w:cstheme="majorHAnsi"/>
          <w:lang w:eastAsia="en-US"/>
        </w:rPr>
        <w:t>.</w:t>
      </w:r>
      <w:r w:rsidR="002C494F">
        <w:rPr>
          <w:rFonts w:asciiTheme="minorHAnsi" w:eastAsia="Calibri" w:hAnsiTheme="minorHAnsi" w:cstheme="majorHAnsi"/>
          <w:lang w:eastAsia="en-US"/>
        </w:rPr>
        <w:t xml:space="preserve"> </w:t>
      </w:r>
      <w:r w:rsidR="005D7B60">
        <w:rPr>
          <w:rFonts w:asciiTheme="minorHAnsi" w:eastAsia="Calibri" w:hAnsiTheme="minorHAnsi" w:cstheme="majorHAnsi"/>
          <w:lang w:eastAsia="en-US"/>
        </w:rPr>
        <w:t>Neexistuje země, kde by muži trávili stejný čas za neplacenou práci. V zemích, kde je tento poměr nejnižší stále dosahuje poměru 2:1.</w:t>
      </w:r>
      <w:r w:rsidR="002C494F">
        <w:rPr>
          <w:rFonts w:asciiTheme="minorHAnsi" w:eastAsia="Calibri" w:hAnsiTheme="minorHAnsi" w:cstheme="majorHAnsi"/>
          <w:lang w:eastAsia="en-US"/>
        </w:rPr>
        <w:t xml:space="preserve"> </w:t>
      </w:r>
      <w:r w:rsidR="002C494F" w:rsidRPr="00842CEC">
        <w:rPr>
          <w:rFonts w:eastAsia="Times New Roman"/>
          <w:lang w:eastAsia="en-US"/>
        </w:rPr>
        <w:t>(</w:t>
      </w:r>
      <w:r w:rsidR="002C494F">
        <w:rPr>
          <w:rFonts w:eastAsia="Times New Roman"/>
          <w:lang w:eastAsia="en-US"/>
        </w:rPr>
        <w:t>G</w:t>
      </w:r>
      <w:r w:rsidR="002C494F" w:rsidRPr="00842CEC">
        <w:rPr>
          <w:rFonts w:eastAsia="Times New Roman"/>
          <w:lang w:eastAsia="en-US"/>
        </w:rPr>
        <w:t xml:space="preserve">lobal </w:t>
      </w:r>
      <w:r w:rsidR="002C494F">
        <w:rPr>
          <w:rFonts w:eastAsia="Times New Roman"/>
          <w:lang w:eastAsia="en-US"/>
        </w:rPr>
        <w:t>G</w:t>
      </w:r>
      <w:r w:rsidR="002C494F" w:rsidRPr="00842CEC">
        <w:rPr>
          <w:rFonts w:eastAsia="Times New Roman"/>
          <w:lang w:eastAsia="en-US"/>
        </w:rPr>
        <w:t xml:space="preserve">ender </w:t>
      </w:r>
      <w:r w:rsidR="002C494F">
        <w:rPr>
          <w:rFonts w:eastAsia="Times New Roman"/>
          <w:lang w:eastAsia="en-US"/>
        </w:rPr>
        <w:t>G</w:t>
      </w:r>
      <w:r w:rsidR="002C494F" w:rsidRPr="00842CEC">
        <w:rPr>
          <w:rFonts w:eastAsia="Times New Roman"/>
          <w:lang w:eastAsia="en-US"/>
        </w:rPr>
        <w:t xml:space="preserve">ap </w:t>
      </w:r>
      <w:r w:rsidR="002C494F">
        <w:rPr>
          <w:rFonts w:eastAsia="Times New Roman"/>
          <w:lang w:eastAsia="en-US"/>
        </w:rPr>
        <w:t>R</w:t>
      </w:r>
      <w:r w:rsidR="002C494F" w:rsidRPr="00842CEC">
        <w:rPr>
          <w:rFonts w:eastAsia="Times New Roman"/>
          <w:lang w:eastAsia="en-US"/>
        </w:rPr>
        <w:t>eport 2020)</w:t>
      </w:r>
      <w:r w:rsidR="008F6E9D">
        <w:rPr>
          <w:rFonts w:eastAsia="Times New Roman"/>
          <w:lang w:eastAsia="en-US"/>
        </w:rPr>
        <w:t xml:space="preserve"> </w:t>
      </w:r>
    </w:p>
    <w:p w14:paraId="27A35C37" w14:textId="358AEBB2" w:rsidR="00CB3864" w:rsidRDefault="00CB3864" w:rsidP="00DB421E">
      <w:pPr>
        <w:pStyle w:val="Odstavecseseznamem"/>
        <w:numPr>
          <w:ilvl w:val="0"/>
          <w:numId w:val="26"/>
        </w:numPr>
        <w:spacing w:line="240" w:lineRule="auto"/>
        <w:jc w:val="both"/>
        <w:rPr>
          <w:rFonts w:asciiTheme="minorHAnsi" w:eastAsia="Calibri" w:hAnsiTheme="minorHAnsi" w:cstheme="majorHAnsi"/>
          <w:lang w:eastAsia="en-US"/>
        </w:rPr>
      </w:pPr>
      <w:r>
        <w:rPr>
          <w:rFonts w:asciiTheme="minorHAnsi" w:eastAsia="Calibri" w:hAnsiTheme="minorHAnsi" w:cstheme="majorHAnsi"/>
          <w:b/>
          <w:bCs/>
          <w:lang w:eastAsia="en-US"/>
        </w:rPr>
        <w:t>Politika a veřejná správa.</w:t>
      </w:r>
      <w:r>
        <w:rPr>
          <w:rFonts w:asciiTheme="minorHAnsi" w:eastAsia="Calibri" w:hAnsiTheme="minorHAnsi" w:cstheme="majorHAnsi"/>
          <w:lang w:eastAsia="en-US"/>
        </w:rPr>
        <w:t xml:space="preserve"> Během posledních 50 let nebylo 78 zemí vedeno ženou.</w:t>
      </w:r>
      <w:r w:rsidR="002C494F" w:rsidRPr="002C494F">
        <w:rPr>
          <w:rFonts w:eastAsia="Times New Roman"/>
          <w:lang w:eastAsia="en-US"/>
        </w:rPr>
        <w:t xml:space="preserve"> </w:t>
      </w:r>
      <w:r w:rsidR="002C494F" w:rsidRPr="00842CEC">
        <w:rPr>
          <w:rFonts w:eastAsia="Times New Roman"/>
          <w:lang w:eastAsia="en-US"/>
        </w:rPr>
        <w:t>(</w:t>
      </w:r>
      <w:r w:rsidR="002C494F">
        <w:rPr>
          <w:rFonts w:eastAsia="Times New Roman"/>
          <w:lang w:eastAsia="en-US"/>
        </w:rPr>
        <w:t>G</w:t>
      </w:r>
      <w:r w:rsidR="002C494F" w:rsidRPr="00842CEC">
        <w:rPr>
          <w:rFonts w:eastAsia="Times New Roman"/>
          <w:lang w:eastAsia="en-US"/>
        </w:rPr>
        <w:t xml:space="preserve">lobal </w:t>
      </w:r>
      <w:r w:rsidR="002C494F">
        <w:rPr>
          <w:rFonts w:eastAsia="Times New Roman"/>
          <w:lang w:eastAsia="en-US"/>
        </w:rPr>
        <w:t>G</w:t>
      </w:r>
      <w:r w:rsidR="002C494F" w:rsidRPr="00842CEC">
        <w:rPr>
          <w:rFonts w:eastAsia="Times New Roman"/>
          <w:lang w:eastAsia="en-US"/>
        </w:rPr>
        <w:t xml:space="preserve">ender </w:t>
      </w:r>
      <w:r w:rsidR="002C494F">
        <w:rPr>
          <w:rFonts w:eastAsia="Times New Roman"/>
          <w:lang w:eastAsia="en-US"/>
        </w:rPr>
        <w:t>G</w:t>
      </w:r>
      <w:r w:rsidR="002C494F" w:rsidRPr="00842CEC">
        <w:rPr>
          <w:rFonts w:eastAsia="Times New Roman"/>
          <w:lang w:eastAsia="en-US"/>
        </w:rPr>
        <w:t xml:space="preserve">ap </w:t>
      </w:r>
      <w:r w:rsidR="002C494F">
        <w:rPr>
          <w:rFonts w:eastAsia="Times New Roman"/>
          <w:lang w:eastAsia="en-US"/>
        </w:rPr>
        <w:t>R</w:t>
      </w:r>
      <w:r w:rsidR="002C494F" w:rsidRPr="00842CEC">
        <w:rPr>
          <w:rFonts w:eastAsia="Times New Roman"/>
          <w:lang w:eastAsia="en-US"/>
        </w:rPr>
        <w:t>eport 2020)</w:t>
      </w:r>
      <w:r>
        <w:rPr>
          <w:rFonts w:asciiTheme="minorHAnsi" w:eastAsia="Calibri" w:hAnsiTheme="minorHAnsi" w:cstheme="majorHAnsi"/>
          <w:lang w:eastAsia="en-US"/>
        </w:rPr>
        <w:t xml:space="preserve"> </w:t>
      </w:r>
    </w:p>
    <w:p w14:paraId="34AD6B4F" w14:textId="12AA03F4" w:rsidR="005D7B60" w:rsidRDefault="005D7B60" w:rsidP="00DB421E">
      <w:pPr>
        <w:pStyle w:val="Odstavecseseznamem"/>
        <w:numPr>
          <w:ilvl w:val="0"/>
          <w:numId w:val="26"/>
        </w:numPr>
        <w:spacing w:line="240" w:lineRule="auto"/>
        <w:jc w:val="both"/>
        <w:rPr>
          <w:rFonts w:asciiTheme="minorHAnsi" w:eastAsia="Calibri" w:hAnsiTheme="minorHAnsi" w:cstheme="majorHAnsi"/>
          <w:lang w:eastAsia="en-US"/>
        </w:rPr>
      </w:pPr>
      <w:r w:rsidRPr="005D7B60">
        <w:rPr>
          <w:rFonts w:asciiTheme="minorHAnsi" w:eastAsia="Calibri" w:hAnsiTheme="minorHAnsi" w:cstheme="majorHAnsi"/>
          <w:b/>
          <w:bCs/>
          <w:lang w:eastAsia="en-US"/>
        </w:rPr>
        <w:t>Finance.</w:t>
      </w:r>
      <w:r>
        <w:rPr>
          <w:rFonts w:asciiTheme="minorHAnsi" w:eastAsia="Calibri" w:hAnsiTheme="minorHAnsi" w:cstheme="majorHAnsi"/>
          <w:lang w:eastAsia="en-US"/>
        </w:rPr>
        <w:t xml:space="preserve"> Ve 72 zemích světa </w:t>
      </w:r>
      <w:r w:rsidR="00227E8E">
        <w:rPr>
          <w:rFonts w:asciiTheme="minorHAnsi" w:eastAsia="Calibri" w:hAnsiTheme="minorHAnsi" w:cstheme="majorHAnsi"/>
          <w:lang w:eastAsia="en-US"/>
        </w:rPr>
        <w:t>čelí ženy překážkám při</w:t>
      </w:r>
      <w:r>
        <w:rPr>
          <w:rFonts w:asciiTheme="minorHAnsi" w:eastAsia="Calibri" w:hAnsiTheme="minorHAnsi" w:cstheme="majorHAnsi"/>
          <w:lang w:eastAsia="en-US"/>
        </w:rPr>
        <w:t xml:space="preserve"> </w:t>
      </w:r>
      <w:r w:rsidR="00227E8E">
        <w:rPr>
          <w:rFonts w:asciiTheme="minorHAnsi" w:eastAsia="Calibri" w:hAnsiTheme="minorHAnsi" w:cstheme="majorHAnsi"/>
          <w:lang w:eastAsia="en-US"/>
        </w:rPr>
        <w:t>otevření</w:t>
      </w:r>
      <w:r>
        <w:rPr>
          <w:rFonts w:asciiTheme="minorHAnsi" w:eastAsia="Calibri" w:hAnsiTheme="minorHAnsi" w:cstheme="majorHAnsi"/>
          <w:lang w:eastAsia="en-US"/>
        </w:rPr>
        <w:t xml:space="preserve"> bankovní</w:t>
      </w:r>
      <w:r w:rsidR="00227E8E">
        <w:rPr>
          <w:rFonts w:asciiTheme="minorHAnsi" w:eastAsia="Calibri" w:hAnsiTheme="minorHAnsi" w:cstheme="majorHAnsi"/>
          <w:lang w:eastAsia="en-US"/>
        </w:rPr>
        <w:t xml:space="preserve">ho </w:t>
      </w:r>
      <w:r>
        <w:rPr>
          <w:rFonts w:asciiTheme="minorHAnsi" w:eastAsia="Calibri" w:hAnsiTheme="minorHAnsi" w:cstheme="majorHAnsi"/>
          <w:lang w:eastAsia="en-US"/>
        </w:rPr>
        <w:t>účt</w:t>
      </w:r>
      <w:r w:rsidR="00227E8E">
        <w:rPr>
          <w:rFonts w:asciiTheme="minorHAnsi" w:eastAsia="Calibri" w:hAnsiTheme="minorHAnsi" w:cstheme="majorHAnsi"/>
          <w:lang w:eastAsia="en-US"/>
        </w:rPr>
        <w:t>u</w:t>
      </w:r>
      <w:r>
        <w:rPr>
          <w:rFonts w:asciiTheme="minorHAnsi" w:eastAsia="Calibri" w:hAnsiTheme="minorHAnsi" w:cstheme="majorHAnsi"/>
          <w:lang w:eastAsia="en-US"/>
        </w:rPr>
        <w:t xml:space="preserve"> nebo </w:t>
      </w:r>
      <w:r w:rsidR="00227E8E">
        <w:rPr>
          <w:rFonts w:asciiTheme="minorHAnsi" w:eastAsia="Calibri" w:hAnsiTheme="minorHAnsi" w:cstheme="majorHAnsi"/>
          <w:lang w:eastAsia="en-US"/>
        </w:rPr>
        <w:t>žádosti o půjčku.</w:t>
      </w:r>
      <w:r w:rsidR="002C494F">
        <w:rPr>
          <w:rFonts w:asciiTheme="minorHAnsi" w:eastAsia="Calibri" w:hAnsiTheme="minorHAnsi" w:cstheme="majorHAnsi"/>
          <w:lang w:eastAsia="en-US"/>
        </w:rPr>
        <w:t xml:space="preserve"> </w:t>
      </w:r>
      <w:r w:rsidR="002C494F" w:rsidRPr="00842CEC">
        <w:rPr>
          <w:rFonts w:eastAsia="Times New Roman"/>
          <w:lang w:eastAsia="en-US"/>
        </w:rPr>
        <w:t>(</w:t>
      </w:r>
      <w:r w:rsidR="002C494F">
        <w:rPr>
          <w:rFonts w:eastAsia="Times New Roman"/>
          <w:lang w:eastAsia="en-US"/>
        </w:rPr>
        <w:t>G</w:t>
      </w:r>
      <w:r w:rsidR="002C494F" w:rsidRPr="00842CEC">
        <w:rPr>
          <w:rFonts w:eastAsia="Times New Roman"/>
          <w:lang w:eastAsia="en-US"/>
        </w:rPr>
        <w:t xml:space="preserve">lobal </w:t>
      </w:r>
      <w:r w:rsidR="002C494F">
        <w:rPr>
          <w:rFonts w:eastAsia="Times New Roman"/>
          <w:lang w:eastAsia="en-US"/>
        </w:rPr>
        <w:t>G</w:t>
      </w:r>
      <w:r w:rsidR="002C494F" w:rsidRPr="00842CEC">
        <w:rPr>
          <w:rFonts w:eastAsia="Times New Roman"/>
          <w:lang w:eastAsia="en-US"/>
        </w:rPr>
        <w:t xml:space="preserve">ender </w:t>
      </w:r>
      <w:r w:rsidR="002C494F">
        <w:rPr>
          <w:rFonts w:eastAsia="Times New Roman"/>
          <w:lang w:eastAsia="en-US"/>
        </w:rPr>
        <w:t>G</w:t>
      </w:r>
      <w:r w:rsidR="002C494F" w:rsidRPr="00842CEC">
        <w:rPr>
          <w:rFonts w:eastAsia="Times New Roman"/>
          <w:lang w:eastAsia="en-US"/>
        </w:rPr>
        <w:t xml:space="preserve">ap </w:t>
      </w:r>
      <w:r w:rsidR="002C494F">
        <w:rPr>
          <w:rFonts w:eastAsia="Times New Roman"/>
          <w:lang w:eastAsia="en-US"/>
        </w:rPr>
        <w:t>R</w:t>
      </w:r>
      <w:r w:rsidR="002C494F" w:rsidRPr="00842CEC">
        <w:rPr>
          <w:rFonts w:eastAsia="Times New Roman"/>
          <w:lang w:eastAsia="en-US"/>
        </w:rPr>
        <w:t>eport 2020)</w:t>
      </w:r>
    </w:p>
    <w:p w14:paraId="39017464" w14:textId="5F1BADE2" w:rsidR="00C01613" w:rsidRDefault="00C01613" w:rsidP="00DB421E">
      <w:pPr>
        <w:pStyle w:val="Odstavecseseznamem"/>
        <w:numPr>
          <w:ilvl w:val="0"/>
          <w:numId w:val="26"/>
        </w:numPr>
        <w:spacing w:line="240" w:lineRule="auto"/>
        <w:jc w:val="both"/>
        <w:rPr>
          <w:rFonts w:asciiTheme="minorHAnsi" w:eastAsia="Calibri" w:hAnsiTheme="minorHAnsi" w:cstheme="majorHAnsi"/>
          <w:lang w:eastAsia="en-US"/>
        </w:rPr>
      </w:pPr>
      <w:r>
        <w:rPr>
          <w:rFonts w:asciiTheme="minorHAnsi" w:eastAsia="Calibri" w:hAnsiTheme="minorHAnsi" w:cstheme="majorHAnsi"/>
          <w:b/>
          <w:bCs/>
          <w:lang w:eastAsia="en-US"/>
        </w:rPr>
        <w:t>Doprava.</w:t>
      </w:r>
      <w:r>
        <w:rPr>
          <w:rFonts w:asciiTheme="minorHAnsi" w:eastAsia="Calibri" w:hAnsiTheme="minorHAnsi" w:cstheme="majorHAnsi"/>
          <w:lang w:eastAsia="en-US"/>
        </w:rPr>
        <w:t xml:space="preserve"> B</w:t>
      </w:r>
      <w:r w:rsidRPr="00DE1923">
        <w:rPr>
          <w:rFonts w:asciiTheme="minorHAnsi" w:eastAsia="Calibri" w:hAnsiTheme="minorHAnsi" w:cstheme="majorHAnsi"/>
          <w:lang w:eastAsia="en-US"/>
        </w:rPr>
        <w:t>ezpečnostní pásy v autech představují značné riziko potratu i při nárazech v nízkých rychlostech</w:t>
      </w:r>
      <w:r>
        <w:rPr>
          <w:rFonts w:asciiTheme="minorHAnsi" w:eastAsia="Calibri" w:hAnsiTheme="minorHAnsi" w:cstheme="majorHAnsi"/>
          <w:lang w:eastAsia="en-US"/>
        </w:rPr>
        <w:t>.</w:t>
      </w:r>
      <w:r w:rsidR="002C494F">
        <w:rPr>
          <w:rFonts w:asciiTheme="minorHAnsi" w:eastAsia="Calibri" w:hAnsiTheme="minorHAnsi" w:cstheme="majorHAnsi"/>
          <w:lang w:eastAsia="en-US"/>
        </w:rPr>
        <w:t xml:space="preserve"> </w:t>
      </w:r>
      <w:r w:rsidR="002C494F">
        <w:rPr>
          <w:rFonts w:eastAsia="Times New Roman"/>
          <w:lang w:eastAsia="en-US"/>
        </w:rPr>
        <w:t>(</w:t>
      </w:r>
      <w:r w:rsidR="002C494F" w:rsidRPr="00E57B87">
        <w:rPr>
          <w:rFonts w:eastAsia="Times New Roman"/>
          <w:lang w:eastAsia="en-US"/>
        </w:rPr>
        <w:t>Perez 2019)</w:t>
      </w:r>
    </w:p>
    <w:p w14:paraId="2C59E030" w14:textId="0E905179" w:rsidR="00746A3F" w:rsidRPr="00746A3F" w:rsidRDefault="00746A3F" w:rsidP="00DB421E">
      <w:pPr>
        <w:pStyle w:val="Odstavecseseznamem"/>
        <w:numPr>
          <w:ilvl w:val="0"/>
          <w:numId w:val="26"/>
        </w:numPr>
        <w:spacing w:line="240" w:lineRule="auto"/>
        <w:jc w:val="both"/>
        <w:rPr>
          <w:rFonts w:asciiTheme="minorHAnsi" w:eastAsia="Calibri" w:hAnsiTheme="minorHAnsi" w:cstheme="majorHAnsi"/>
          <w:lang w:eastAsia="en-US"/>
        </w:rPr>
      </w:pPr>
      <w:r w:rsidRPr="005D7B60">
        <w:rPr>
          <w:rFonts w:asciiTheme="minorHAnsi" w:eastAsia="Calibri" w:hAnsiTheme="minorHAnsi" w:cstheme="majorHAnsi"/>
          <w:b/>
          <w:bCs/>
          <w:lang w:eastAsia="en-US"/>
        </w:rPr>
        <w:t>Bezpečnost.</w:t>
      </w:r>
      <w:r>
        <w:rPr>
          <w:rFonts w:asciiTheme="minorHAnsi" w:eastAsia="Calibri" w:hAnsiTheme="minorHAnsi" w:cstheme="majorHAnsi"/>
          <w:lang w:eastAsia="en-US"/>
        </w:rPr>
        <w:t xml:space="preserve"> N</w:t>
      </w:r>
      <w:r w:rsidRPr="00746A3F">
        <w:rPr>
          <w:rFonts w:asciiTheme="minorHAnsi" w:eastAsia="Calibri" w:hAnsiTheme="minorHAnsi" w:cstheme="majorHAnsi"/>
          <w:lang w:eastAsia="en-US"/>
        </w:rPr>
        <w:t xml:space="preserve">eprůstřelné vesty </w:t>
      </w:r>
      <w:r>
        <w:rPr>
          <w:rFonts w:asciiTheme="minorHAnsi" w:eastAsia="Calibri" w:hAnsiTheme="minorHAnsi" w:cstheme="majorHAnsi"/>
          <w:lang w:eastAsia="en-US"/>
        </w:rPr>
        <w:t xml:space="preserve">nejsou designovány pro ženy, kvůli poprsí </w:t>
      </w:r>
      <w:r w:rsidR="00FA1D09">
        <w:rPr>
          <w:rFonts w:asciiTheme="minorHAnsi" w:eastAsia="Calibri" w:hAnsiTheme="minorHAnsi" w:cstheme="majorHAnsi"/>
          <w:lang w:eastAsia="en-US"/>
        </w:rPr>
        <w:t xml:space="preserve">ženám </w:t>
      </w:r>
      <w:r>
        <w:rPr>
          <w:rFonts w:asciiTheme="minorHAnsi" w:eastAsia="Calibri" w:hAnsiTheme="minorHAnsi" w:cstheme="majorHAnsi"/>
          <w:lang w:eastAsia="en-US"/>
        </w:rPr>
        <w:t>špatně padnou</w:t>
      </w:r>
      <w:r w:rsidR="00E8189A">
        <w:rPr>
          <w:rFonts w:asciiTheme="minorHAnsi" w:eastAsia="Calibri" w:hAnsiTheme="minorHAnsi" w:cstheme="majorHAnsi"/>
          <w:lang w:eastAsia="en-US"/>
        </w:rPr>
        <w:t xml:space="preserve"> a p</w:t>
      </w:r>
      <w:r w:rsidRPr="00746A3F">
        <w:rPr>
          <w:rFonts w:asciiTheme="minorHAnsi" w:eastAsia="Calibri" w:hAnsiTheme="minorHAnsi" w:cstheme="majorHAnsi"/>
          <w:lang w:eastAsia="en-US"/>
        </w:rPr>
        <w:t xml:space="preserve">olicistky </w:t>
      </w:r>
      <w:r>
        <w:rPr>
          <w:rFonts w:asciiTheme="minorHAnsi" w:eastAsia="Calibri" w:hAnsiTheme="minorHAnsi" w:cstheme="majorHAnsi"/>
          <w:lang w:eastAsia="en-US"/>
        </w:rPr>
        <w:t>tak vystaveny většímu ohrožení</w:t>
      </w:r>
      <w:r w:rsidR="00E8189A">
        <w:rPr>
          <w:rFonts w:asciiTheme="minorHAnsi" w:eastAsia="Calibri" w:hAnsiTheme="minorHAnsi" w:cstheme="majorHAnsi"/>
          <w:lang w:eastAsia="en-US"/>
        </w:rPr>
        <w:t>.</w:t>
      </w:r>
      <w:r w:rsidR="00DE1923">
        <w:rPr>
          <w:rFonts w:asciiTheme="minorHAnsi" w:eastAsia="Calibri" w:hAnsiTheme="minorHAnsi" w:cstheme="majorHAnsi"/>
          <w:lang w:eastAsia="en-US"/>
        </w:rPr>
        <w:t xml:space="preserve"> </w:t>
      </w:r>
      <w:r w:rsidR="002C494F">
        <w:rPr>
          <w:rFonts w:eastAsia="Times New Roman"/>
          <w:lang w:eastAsia="en-US"/>
        </w:rPr>
        <w:t>(</w:t>
      </w:r>
      <w:r w:rsidR="002C494F" w:rsidRPr="00E57B87">
        <w:rPr>
          <w:rFonts w:eastAsia="Times New Roman"/>
          <w:lang w:eastAsia="en-US"/>
        </w:rPr>
        <w:t>Perez 2019)</w:t>
      </w:r>
    </w:p>
    <w:p w14:paraId="39041F01" w14:textId="120B7D7D" w:rsidR="00FE0A49" w:rsidRDefault="00746A3F" w:rsidP="00DB421E">
      <w:pPr>
        <w:pStyle w:val="Odstavecseseznamem"/>
        <w:numPr>
          <w:ilvl w:val="0"/>
          <w:numId w:val="26"/>
        </w:numPr>
        <w:spacing w:line="240" w:lineRule="auto"/>
        <w:jc w:val="both"/>
        <w:rPr>
          <w:rFonts w:asciiTheme="minorHAnsi" w:eastAsia="Calibri" w:hAnsiTheme="minorHAnsi" w:cstheme="majorHAnsi"/>
          <w:lang w:eastAsia="en-US"/>
        </w:rPr>
      </w:pPr>
      <w:r w:rsidRPr="009713B0">
        <w:rPr>
          <w:rFonts w:asciiTheme="minorHAnsi" w:eastAsia="Calibri" w:hAnsiTheme="minorHAnsi" w:cstheme="majorHAnsi"/>
          <w:b/>
          <w:bCs/>
          <w:lang w:eastAsia="en-US"/>
        </w:rPr>
        <w:t>Zdraví</w:t>
      </w:r>
      <w:r w:rsidR="00C01613">
        <w:rPr>
          <w:rFonts w:asciiTheme="minorHAnsi" w:eastAsia="Calibri" w:hAnsiTheme="minorHAnsi" w:cstheme="majorHAnsi"/>
          <w:b/>
          <w:bCs/>
          <w:lang w:eastAsia="en-US"/>
        </w:rPr>
        <w:t xml:space="preserve">. </w:t>
      </w:r>
      <w:r w:rsidR="009713B0">
        <w:rPr>
          <w:rFonts w:asciiTheme="minorHAnsi" w:eastAsia="Calibri" w:hAnsiTheme="minorHAnsi" w:cstheme="majorHAnsi"/>
          <w:lang w:eastAsia="en-US"/>
        </w:rPr>
        <w:t xml:space="preserve">Muži </w:t>
      </w:r>
      <w:r w:rsidR="00FE0A49">
        <w:rPr>
          <w:rFonts w:asciiTheme="minorHAnsi" w:eastAsia="Calibri" w:hAnsiTheme="minorHAnsi" w:cstheme="majorHAnsi"/>
          <w:lang w:eastAsia="en-US"/>
        </w:rPr>
        <w:t>často</w:t>
      </w:r>
      <w:r w:rsidR="009713B0">
        <w:rPr>
          <w:rFonts w:asciiTheme="minorHAnsi" w:eastAsia="Calibri" w:hAnsiTheme="minorHAnsi" w:cstheme="majorHAnsi"/>
          <w:lang w:eastAsia="en-US"/>
        </w:rPr>
        <w:t xml:space="preserve"> nevyhledávají odbornou pomoc</w:t>
      </w:r>
      <w:r w:rsidR="00FE0A49">
        <w:rPr>
          <w:rFonts w:asciiTheme="minorHAnsi" w:eastAsia="Calibri" w:hAnsiTheme="minorHAnsi" w:cstheme="majorHAnsi"/>
          <w:lang w:eastAsia="en-US"/>
        </w:rPr>
        <w:t xml:space="preserve"> při psychickém onemocnění</w:t>
      </w:r>
      <w:r w:rsidR="009713B0">
        <w:rPr>
          <w:rFonts w:asciiTheme="minorHAnsi" w:eastAsia="Calibri" w:hAnsiTheme="minorHAnsi" w:cstheme="majorHAnsi"/>
          <w:lang w:eastAsia="en-US"/>
        </w:rPr>
        <w:t xml:space="preserve">, což může mít fatální následky. Muži mají častěji deprese, zejména když nemohou dostát „tradiční roli živitele domácnosti“. </w:t>
      </w:r>
      <w:r w:rsidR="00FE0A49">
        <w:rPr>
          <w:rFonts w:asciiTheme="minorHAnsi" w:eastAsia="Calibri" w:hAnsiTheme="minorHAnsi" w:cstheme="majorHAnsi"/>
          <w:lang w:eastAsia="en-US"/>
        </w:rPr>
        <w:t xml:space="preserve">Muži častěji užívají omamné látky a mají nižší podporu v okolí. </w:t>
      </w:r>
      <w:r w:rsidR="009713B0">
        <w:rPr>
          <w:rFonts w:asciiTheme="minorHAnsi" w:eastAsia="Calibri" w:hAnsiTheme="minorHAnsi" w:cstheme="majorHAnsi"/>
          <w:lang w:eastAsia="en-US"/>
        </w:rPr>
        <w:t xml:space="preserve">Muži mají nižší věk dožití, protože </w:t>
      </w:r>
      <w:r w:rsidR="00921A41">
        <w:rPr>
          <w:rFonts w:asciiTheme="minorHAnsi" w:eastAsia="Calibri" w:hAnsiTheme="minorHAnsi" w:cstheme="majorHAnsi"/>
          <w:lang w:eastAsia="en-US"/>
        </w:rPr>
        <w:t>mají riskantnější životní styl.</w:t>
      </w:r>
      <w:r w:rsidR="002C494F">
        <w:rPr>
          <w:rFonts w:asciiTheme="minorHAnsi" w:eastAsia="Calibri" w:hAnsiTheme="minorHAnsi" w:cstheme="majorHAnsi"/>
          <w:lang w:eastAsia="en-US"/>
        </w:rPr>
        <w:t xml:space="preserve"> (SIDA, 2016)</w:t>
      </w:r>
    </w:p>
    <w:p w14:paraId="1C8672CD" w14:textId="3DD0C97E" w:rsidR="00C01613" w:rsidRDefault="00C01613" w:rsidP="00DB421E">
      <w:pPr>
        <w:pStyle w:val="Odstavecseseznamem"/>
        <w:numPr>
          <w:ilvl w:val="0"/>
          <w:numId w:val="26"/>
        </w:numPr>
        <w:spacing w:line="240" w:lineRule="auto"/>
        <w:jc w:val="both"/>
        <w:rPr>
          <w:rFonts w:asciiTheme="minorHAnsi" w:eastAsia="Calibri" w:hAnsiTheme="minorHAnsi" w:cstheme="majorHAnsi"/>
          <w:lang w:eastAsia="en-US"/>
        </w:rPr>
      </w:pPr>
      <w:r>
        <w:rPr>
          <w:rFonts w:asciiTheme="minorHAnsi" w:eastAsia="Calibri" w:hAnsiTheme="minorHAnsi" w:cstheme="majorHAnsi"/>
          <w:b/>
          <w:bCs/>
          <w:lang w:eastAsia="en-US"/>
        </w:rPr>
        <w:t>Smrt.</w:t>
      </w:r>
      <w:r>
        <w:rPr>
          <w:rFonts w:asciiTheme="minorHAnsi" w:eastAsia="Calibri" w:hAnsiTheme="minorHAnsi" w:cstheme="majorHAnsi"/>
          <w:lang w:eastAsia="en-US"/>
        </w:rPr>
        <w:t xml:space="preserve"> </w:t>
      </w:r>
      <w:r w:rsidR="007C1CFB">
        <w:rPr>
          <w:rFonts w:asciiTheme="minorHAnsi" w:eastAsia="Calibri" w:hAnsiTheme="minorHAnsi" w:cstheme="majorHAnsi"/>
          <w:lang w:eastAsia="en-US"/>
        </w:rPr>
        <w:t xml:space="preserve">Onemocnění srdce patří mezi nejčastější příčinu smrti mezi ženami, symptomy pro infarkt myokardu se u žen a mužů liší – dlouhodobě však byly uváděny jen příznaky pro muže a projevy u žen tak nebývají za včas rozpoznatelné. </w:t>
      </w:r>
      <w:r w:rsidR="002C494F">
        <w:rPr>
          <w:rFonts w:eastAsia="Times New Roman"/>
          <w:lang w:eastAsia="en-US"/>
        </w:rPr>
        <w:t>(</w:t>
      </w:r>
      <w:r w:rsidR="002C494F" w:rsidRPr="00E57B87">
        <w:rPr>
          <w:rFonts w:eastAsia="Times New Roman"/>
          <w:lang w:eastAsia="en-US"/>
        </w:rPr>
        <w:t>Perez 2019)</w:t>
      </w:r>
      <w:r w:rsidR="002C494F">
        <w:rPr>
          <w:rFonts w:eastAsia="Times New Roman"/>
          <w:lang w:eastAsia="en-US"/>
        </w:rPr>
        <w:t xml:space="preserve"> </w:t>
      </w:r>
      <w:r w:rsidR="007C1CFB">
        <w:rPr>
          <w:rFonts w:asciiTheme="minorHAnsi" w:eastAsia="Calibri" w:hAnsiTheme="minorHAnsi" w:cstheme="majorHAnsi"/>
          <w:lang w:eastAsia="en-US"/>
        </w:rPr>
        <w:t xml:space="preserve"> </w:t>
      </w:r>
    </w:p>
    <w:p w14:paraId="0DCEB7ED" w14:textId="69AD55A9" w:rsidR="008F6E9D" w:rsidRDefault="008F6E9D" w:rsidP="008F6E9D">
      <w:pPr>
        <w:spacing w:line="240" w:lineRule="auto"/>
        <w:jc w:val="both"/>
        <w:rPr>
          <w:rFonts w:asciiTheme="minorHAnsi" w:eastAsia="Calibri" w:hAnsiTheme="minorHAnsi" w:cstheme="majorHAnsi"/>
          <w:lang w:eastAsia="en-US"/>
        </w:rPr>
      </w:pPr>
    </w:p>
    <w:p w14:paraId="39BC1248" w14:textId="77777777" w:rsidR="008F6E9D" w:rsidRPr="008F6E9D" w:rsidRDefault="008F6E9D" w:rsidP="008F6E9D">
      <w:pPr>
        <w:spacing w:line="240" w:lineRule="auto"/>
        <w:jc w:val="both"/>
        <w:rPr>
          <w:rFonts w:asciiTheme="minorHAnsi" w:eastAsia="Calibri" w:hAnsiTheme="minorHAnsi" w:cstheme="majorHAnsi"/>
          <w:lang w:eastAsia="en-US"/>
        </w:rPr>
      </w:pPr>
    </w:p>
    <w:p w14:paraId="44020C1D" w14:textId="653224BA" w:rsidR="004A3DDE" w:rsidRDefault="0064226F" w:rsidP="00FA1D09">
      <w:pPr>
        <w:spacing w:line="240" w:lineRule="auto"/>
        <w:jc w:val="both"/>
        <w:rPr>
          <w:rFonts w:asciiTheme="minorHAnsi" w:eastAsia="Calibri" w:hAnsiTheme="minorHAnsi" w:cstheme="majorHAnsi"/>
          <w:lang w:eastAsia="en-US"/>
        </w:rPr>
      </w:pPr>
      <w:r w:rsidRPr="0064226F">
        <w:rPr>
          <w:rFonts w:asciiTheme="minorHAnsi" w:eastAsia="Calibri" w:hAnsiTheme="minorHAnsi" w:cstheme="majorHAnsi"/>
          <w:lang w:eastAsia="en-US"/>
        </w:rPr>
        <w:lastRenderedPageBreak/>
        <w:t>Propojit in</w:t>
      </w:r>
      <w:r>
        <w:rPr>
          <w:rFonts w:asciiTheme="minorHAnsi" w:eastAsia="Calibri" w:hAnsiTheme="minorHAnsi" w:cstheme="majorHAnsi"/>
          <w:lang w:eastAsia="en-US"/>
        </w:rPr>
        <w:t>tervence s</w:t>
      </w:r>
      <w:r w:rsidRPr="0064226F">
        <w:rPr>
          <w:rFonts w:asciiTheme="minorHAnsi" w:eastAsia="Calibri" w:hAnsiTheme="minorHAnsi" w:cstheme="majorHAnsi"/>
          <w:lang w:eastAsia="en-US"/>
        </w:rPr>
        <w:t xml:space="preserve"> rovností žen a mužů znamená zvýšit jejich kvalitu, snížit ekonomická, společenská i zdravotní rizika, která </w:t>
      </w:r>
      <w:r w:rsidR="00AB49F1">
        <w:rPr>
          <w:rFonts w:asciiTheme="minorHAnsi" w:eastAsia="Calibri" w:hAnsiTheme="minorHAnsi" w:cstheme="majorHAnsi"/>
          <w:lang w:eastAsia="en-US"/>
        </w:rPr>
        <w:t>z</w:t>
      </w:r>
      <w:r w:rsidRPr="0064226F">
        <w:rPr>
          <w:rFonts w:asciiTheme="minorHAnsi" w:eastAsia="Calibri" w:hAnsiTheme="minorHAnsi" w:cstheme="majorHAnsi"/>
          <w:lang w:eastAsia="en-US"/>
        </w:rPr>
        <w:t xml:space="preserve"> jednostranných řešení</w:t>
      </w:r>
      <w:r w:rsidR="00AB49F1">
        <w:rPr>
          <w:rFonts w:asciiTheme="minorHAnsi" w:eastAsia="Calibri" w:hAnsiTheme="minorHAnsi" w:cstheme="majorHAnsi"/>
          <w:lang w:eastAsia="en-US"/>
        </w:rPr>
        <w:t xml:space="preserve"> plynou pro </w:t>
      </w:r>
      <w:r w:rsidR="002449D8">
        <w:rPr>
          <w:rFonts w:asciiTheme="minorHAnsi" w:eastAsia="Calibri" w:hAnsiTheme="minorHAnsi" w:cstheme="majorHAnsi"/>
          <w:lang w:eastAsia="en-US"/>
        </w:rPr>
        <w:t xml:space="preserve">všechny. </w:t>
      </w:r>
    </w:p>
    <w:p w14:paraId="34529579" w14:textId="0FDFD1DF" w:rsidR="003C437E" w:rsidRDefault="003C437E" w:rsidP="00DB421E">
      <w:pPr>
        <w:pStyle w:val="Odstavecseseznamem"/>
        <w:numPr>
          <w:ilvl w:val="0"/>
          <w:numId w:val="16"/>
        </w:numPr>
        <w:spacing w:line="240" w:lineRule="auto"/>
        <w:jc w:val="both"/>
        <w:rPr>
          <w:rFonts w:asciiTheme="minorHAnsi" w:eastAsia="Calibri" w:hAnsiTheme="minorHAnsi" w:cstheme="majorHAnsi"/>
          <w:lang w:eastAsia="en-US"/>
        </w:rPr>
      </w:pPr>
      <w:r w:rsidRPr="00733BA2">
        <w:rPr>
          <w:rFonts w:asciiTheme="minorHAnsi" w:eastAsia="Calibri" w:hAnsiTheme="minorHAnsi" w:cstheme="majorHAnsi"/>
          <w:b/>
          <w:bCs/>
          <w:lang w:eastAsia="en-US"/>
        </w:rPr>
        <w:t>Stabilita</w:t>
      </w:r>
      <w:r w:rsidR="00733BA2">
        <w:rPr>
          <w:rFonts w:asciiTheme="minorHAnsi" w:eastAsia="Calibri" w:hAnsiTheme="minorHAnsi" w:cstheme="majorHAnsi"/>
          <w:b/>
          <w:bCs/>
          <w:lang w:eastAsia="en-US"/>
        </w:rPr>
        <w:t xml:space="preserve"> </w:t>
      </w:r>
      <w:r w:rsidR="00921A41">
        <w:rPr>
          <w:rFonts w:asciiTheme="minorHAnsi" w:eastAsia="Calibri" w:hAnsiTheme="minorHAnsi" w:cstheme="majorHAnsi"/>
          <w:b/>
          <w:bCs/>
          <w:lang w:eastAsia="en-US"/>
        </w:rPr>
        <w:t xml:space="preserve">a výkonnost </w:t>
      </w:r>
      <w:r w:rsidR="00733BA2">
        <w:rPr>
          <w:rFonts w:asciiTheme="minorHAnsi" w:eastAsia="Calibri" w:hAnsiTheme="minorHAnsi" w:cstheme="majorHAnsi"/>
          <w:b/>
          <w:bCs/>
          <w:lang w:eastAsia="en-US"/>
        </w:rPr>
        <w:t>pro instituce a</w:t>
      </w:r>
      <w:r w:rsidRPr="00733BA2">
        <w:rPr>
          <w:rFonts w:asciiTheme="minorHAnsi" w:eastAsia="Calibri" w:hAnsiTheme="minorHAnsi" w:cstheme="majorHAnsi"/>
          <w:b/>
          <w:bCs/>
          <w:lang w:eastAsia="en-US"/>
        </w:rPr>
        <w:t xml:space="preserve"> společnosti.</w:t>
      </w:r>
      <w:r>
        <w:rPr>
          <w:rFonts w:asciiTheme="minorHAnsi" w:eastAsia="Calibri" w:hAnsiTheme="minorHAnsi" w:cstheme="majorHAnsi"/>
          <w:lang w:eastAsia="en-US"/>
        </w:rPr>
        <w:t xml:space="preserve"> </w:t>
      </w:r>
      <w:r w:rsidR="00733BA2">
        <w:rPr>
          <w:rFonts w:asciiTheme="minorHAnsi" w:eastAsia="Calibri" w:hAnsiTheme="minorHAnsi" w:cstheme="majorHAnsi"/>
          <w:lang w:eastAsia="en-US"/>
        </w:rPr>
        <w:t>Instituce a společnosti, které mají ženy v rozhodovacích pozicích jsou stabilnější</w:t>
      </w:r>
      <w:r w:rsidR="00921A41">
        <w:rPr>
          <w:rFonts w:asciiTheme="minorHAnsi" w:eastAsia="Calibri" w:hAnsiTheme="minorHAnsi" w:cstheme="majorHAnsi"/>
          <w:lang w:eastAsia="en-US"/>
        </w:rPr>
        <w:t xml:space="preserve"> a výkonnější</w:t>
      </w:r>
      <w:r w:rsidR="00733BA2">
        <w:rPr>
          <w:rFonts w:asciiTheme="minorHAnsi" w:eastAsia="Calibri" w:hAnsiTheme="minorHAnsi" w:cstheme="majorHAnsi"/>
          <w:lang w:eastAsia="en-US"/>
        </w:rPr>
        <w:t xml:space="preserve">. Důvodem může být, že </w:t>
      </w:r>
      <w:r w:rsidR="00733BA2">
        <w:t>ženy častěji vykazují určité styly řízení pro to nezbytné, např. důraz na rozvoj zaměstnanců</w:t>
      </w:r>
      <w:r w:rsidR="009F0B6C">
        <w:t>, příkladné chování</w:t>
      </w:r>
      <w:r w:rsidR="00733BA2">
        <w:t xml:space="preserve"> nebo participativní rozhodování.</w:t>
      </w:r>
      <w:r w:rsidR="00921A41">
        <w:t xml:space="preserve"> </w:t>
      </w:r>
      <w:r w:rsidR="008F6E9D">
        <w:rPr>
          <w:rFonts w:asciiTheme="minorHAnsi" w:eastAsia="Calibri" w:hAnsiTheme="minorHAnsi" w:cstheme="majorHAnsi"/>
          <w:lang w:eastAsia="en-US"/>
        </w:rPr>
        <w:t xml:space="preserve">(McKinsey &amp; Company, 2012)  </w:t>
      </w:r>
    </w:p>
    <w:p w14:paraId="65F2A3A5" w14:textId="18832351" w:rsidR="003C437E" w:rsidRPr="00BA12AD" w:rsidRDefault="003C437E" w:rsidP="00DB421E">
      <w:pPr>
        <w:pStyle w:val="Odstavecseseznamem"/>
        <w:numPr>
          <w:ilvl w:val="0"/>
          <w:numId w:val="26"/>
        </w:numPr>
        <w:spacing w:line="240" w:lineRule="auto"/>
        <w:jc w:val="both"/>
        <w:rPr>
          <w:rFonts w:asciiTheme="minorHAnsi" w:eastAsia="Calibri" w:hAnsiTheme="minorHAnsi" w:cstheme="majorHAnsi"/>
          <w:lang w:eastAsia="en-US"/>
        </w:rPr>
      </w:pPr>
      <w:r w:rsidRPr="005D7B60">
        <w:rPr>
          <w:rFonts w:asciiTheme="minorHAnsi" w:eastAsia="Calibri" w:hAnsiTheme="minorHAnsi" w:cstheme="majorHAnsi"/>
          <w:b/>
          <w:bCs/>
          <w:lang w:eastAsia="en-US"/>
        </w:rPr>
        <w:t>Finanční návratnost</w:t>
      </w:r>
      <w:r w:rsidR="00BA12AD">
        <w:rPr>
          <w:rFonts w:asciiTheme="minorHAnsi" w:eastAsia="Calibri" w:hAnsiTheme="minorHAnsi" w:cstheme="majorHAnsi"/>
          <w:b/>
          <w:bCs/>
          <w:lang w:eastAsia="en-US"/>
        </w:rPr>
        <w:t xml:space="preserve"> a ekonomika.</w:t>
      </w:r>
      <w:r w:rsidR="00BA12AD">
        <w:rPr>
          <w:rFonts w:asciiTheme="minorHAnsi" w:eastAsia="Calibri" w:hAnsiTheme="minorHAnsi" w:cstheme="majorHAnsi"/>
          <w:lang w:eastAsia="en-US"/>
        </w:rPr>
        <w:t xml:space="preserve"> Větší zapojení žen do ekonomických aktivit zvyšuje hospodářský růst a zlepšuje výkonnost společností, ženy představují nevyužitý potenciál pro byznys. </w:t>
      </w:r>
      <w:r w:rsidR="00921A41" w:rsidRPr="00921A41">
        <w:rPr>
          <w:rFonts w:asciiTheme="minorHAnsi" w:eastAsia="Calibri" w:hAnsiTheme="minorHAnsi" w:cstheme="majorHAnsi"/>
          <w:lang w:eastAsia="en-US"/>
        </w:rPr>
        <w:t>Ženy mají větší kupní sílu než muži</w:t>
      </w:r>
      <w:r w:rsidR="008F6E9D">
        <w:rPr>
          <w:rFonts w:asciiTheme="minorHAnsi" w:eastAsia="Calibri" w:hAnsiTheme="minorHAnsi" w:cstheme="majorHAnsi"/>
          <w:lang w:eastAsia="en-US"/>
        </w:rPr>
        <w:t xml:space="preserve"> – p</w:t>
      </w:r>
      <w:r w:rsidR="005D7B60" w:rsidRPr="00BA12AD">
        <w:rPr>
          <w:rFonts w:asciiTheme="minorHAnsi" w:eastAsia="Calibri" w:hAnsiTheme="minorHAnsi" w:cstheme="majorHAnsi"/>
          <w:lang w:eastAsia="en-US"/>
        </w:rPr>
        <w:t xml:space="preserve">rodukty, které jsou designované v souladu s požadavky žen mají vyšší prodejnost. </w:t>
      </w:r>
      <w:r w:rsidR="008F6E9D">
        <w:rPr>
          <w:rFonts w:asciiTheme="minorHAnsi" w:eastAsia="Calibri" w:hAnsiTheme="minorHAnsi" w:cstheme="majorHAnsi"/>
          <w:lang w:eastAsia="en-US"/>
        </w:rPr>
        <w:t xml:space="preserve">(McKinsey &amp; Company, 2012)  </w:t>
      </w:r>
    </w:p>
    <w:p w14:paraId="2DB0FE35" w14:textId="755586DB" w:rsidR="003C437E" w:rsidRPr="0073771D" w:rsidRDefault="003C437E" w:rsidP="00DB421E">
      <w:pPr>
        <w:pStyle w:val="Odstavecseseznamem"/>
        <w:numPr>
          <w:ilvl w:val="0"/>
          <w:numId w:val="16"/>
        </w:numPr>
        <w:spacing w:line="240" w:lineRule="auto"/>
        <w:jc w:val="both"/>
        <w:rPr>
          <w:rFonts w:asciiTheme="minorHAnsi" w:eastAsia="Calibri" w:hAnsiTheme="minorHAnsi" w:cstheme="majorHAnsi"/>
          <w:lang w:eastAsia="en-US"/>
        </w:rPr>
      </w:pPr>
      <w:r w:rsidRPr="003C437E">
        <w:rPr>
          <w:rFonts w:asciiTheme="minorHAnsi" w:eastAsia="Calibri" w:hAnsiTheme="minorHAnsi" w:cstheme="majorHAnsi"/>
          <w:b/>
          <w:bCs/>
          <w:lang w:eastAsia="en-US"/>
        </w:rPr>
        <w:t>Podpora inovací a výzkumu.</w:t>
      </w:r>
      <w:r>
        <w:rPr>
          <w:rFonts w:asciiTheme="minorHAnsi" w:eastAsia="Calibri" w:hAnsiTheme="minorHAnsi" w:cstheme="majorHAnsi"/>
          <w:lang w:eastAsia="en-US"/>
        </w:rPr>
        <w:t xml:space="preserve"> Země, které kladou větší důraz na zapojení žen do inovací a výzkumu, mají vyšší </w:t>
      </w:r>
      <w:r w:rsidR="000840EA">
        <w:rPr>
          <w:rFonts w:asciiTheme="minorHAnsi" w:eastAsia="Calibri" w:hAnsiTheme="minorHAnsi" w:cstheme="majorHAnsi"/>
          <w:lang w:eastAsia="en-US"/>
        </w:rPr>
        <w:t xml:space="preserve">výkonnost a </w:t>
      </w:r>
      <w:r>
        <w:rPr>
          <w:rFonts w:asciiTheme="minorHAnsi" w:eastAsia="Calibri" w:hAnsiTheme="minorHAnsi" w:cstheme="majorHAnsi"/>
          <w:lang w:eastAsia="en-US"/>
        </w:rPr>
        <w:t xml:space="preserve">návratnost investic. </w:t>
      </w:r>
      <w:r w:rsidR="008F6E9D" w:rsidRPr="00842CEC">
        <w:rPr>
          <w:rFonts w:eastAsia="Times New Roman"/>
          <w:lang w:eastAsia="en-US"/>
        </w:rPr>
        <w:t>(</w:t>
      </w:r>
      <w:r w:rsidR="000840EA">
        <w:rPr>
          <w:rFonts w:eastAsia="Times New Roman"/>
          <w:lang w:eastAsia="en-US"/>
        </w:rPr>
        <w:t xml:space="preserve">Linková, 2019; </w:t>
      </w:r>
      <w:r w:rsidR="008F6E9D">
        <w:rPr>
          <w:rFonts w:eastAsia="Times New Roman"/>
          <w:lang w:eastAsia="en-US"/>
        </w:rPr>
        <w:t>G</w:t>
      </w:r>
      <w:r w:rsidR="008F6E9D" w:rsidRPr="00842CEC">
        <w:rPr>
          <w:rFonts w:eastAsia="Times New Roman"/>
          <w:lang w:eastAsia="en-US"/>
        </w:rPr>
        <w:t xml:space="preserve">lobal </w:t>
      </w:r>
      <w:r w:rsidR="008F6E9D">
        <w:rPr>
          <w:rFonts w:eastAsia="Times New Roman"/>
          <w:lang w:eastAsia="en-US"/>
        </w:rPr>
        <w:t>G</w:t>
      </w:r>
      <w:r w:rsidR="008F6E9D" w:rsidRPr="00842CEC">
        <w:rPr>
          <w:rFonts w:eastAsia="Times New Roman"/>
          <w:lang w:eastAsia="en-US"/>
        </w:rPr>
        <w:t xml:space="preserve">ender </w:t>
      </w:r>
      <w:r w:rsidR="008F6E9D">
        <w:rPr>
          <w:rFonts w:eastAsia="Times New Roman"/>
          <w:lang w:eastAsia="en-US"/>
        </w:rPr>
        <w:t>G</w:t>
      </w:r>
      <w:r w:rsidR="008F6E9D" w:rsidRPr="00842CEC">
        <w:rPr>
          <w:rFonts w:eastAsia="Times New Roman"/>
          <w:lang w:eastAsia="en-US"/>
        </w:rPr>
        <w:t xml:space="preserve">ap </w:t>
      </w:r>
      <w:r w:rsidR="008F6E9D">
        <w:rPr>
          <w:rFonts w:eastAsia="Times New Roman"/>
          <w:lang w:eastAsia="en-US"/>
        </w:rPr>
        <w:t>R</w:t>
      </w:r>
      <w:r w:rsidR="008F6E9D" w:rsidRPr="00842CEC">
        <w:rPr>
          <w:rFonts w:eastAsia="Times New Roman"/>
          <w:lang w:eastAsia="en-US"/>
        </w:rPr>
        <w:t>eport 2020)</w:t>
      </w:r>
    </w:p>
    <w:p w14:paraId="6D2373EB" w14:textId="13BFDA37" w:rsidR="0073771D" w:rsidRPr="0073771D" w:rsidRDefault="0073771D" w:rsidP="00DB421E">
      <w:pPr>
        <w:pStyle w:val="Odstavecseseznamem"/>
        <w:numPr>
          <w:ilvl w:val="0"/>
          <w:numId w:val="16"/>
        </w:numPr>
        <w:spacing w:line="240" w:lineRule="auto"/>
        <w:jc w:val="both"/>
        <w:rPr>
          <w:rFonts w:asciiTheme="minorHAnsi" w:eastAsia="Calibri" w:hAnsiTheme="minorHAnsi" w:cstheme="majorHAnsi"/>
          <w:color w:val="000000" w:themeColor="text1"/>
          <w:lang w:eastAsia="en-US"/>
        </w:rPr>
      </w:pPr>
      <w:r>
        <w:rPr>
          <w:rFonts w:asciiTheme="minorHAnsi" w:eastAsia="Calibri" w:hAnsiTheme="minorHAnsi" w:cstheme="majorHAnsi"/>
          <w:b/>
          <w:bCs/>
          <w:lang w:eastAsia="en-US"/>
        </w:rPr>
        <w:t>Hlad.</w:t>
      </w:r>
      <w:r>
        <w:rPr>
          <w:rFonts w:asciiTheme="minorHAnsi" w:eastAsia="Calibri" w:hAnsiTheme="minorHAnsi" w:cstheme="majorHAnsi"/>
          <w:lang w:eastAsia="en-US"/>
        </w:rPr>
        <w:t xml:space="preserve"> </w:t>
      </w:r>
      <w:r w:rsidRPr="0073771D">
        <w:rPr>
          <w:rFonts w:asciiTheme="minorHAnsi" w:eastAsia="Calibri" w:hAnsiTheme="minorHAnsi" w:cstheme="majorHAnsi"/>
          <w:color w:val="000000" w:themeColor="text1"/>
          <w:lang w:eastAsia="en-US"/>
        </w:rPr>
        <w:t>Samotné odstranění rozdílů mezi ženami, muži a dalšími skupinami (LGBT+) v zemědělských vstupech by mohlo odvrátit podvýživu a hlad u 100–150 milionů lidí.</w:t>
      </w:r>
    </w:p>
    <w:p w14:paraId="329E21BD" w14:textId="18EA28F8" w:rsidR="003D61F4" w:rsidRDefault="003C437E" w:rsidP="00DB421E">
      <w:pPr>
        <w:pStyle w:val="Odstavecseseznamem"/>
        <w:numPr>
          <w:ilvl w:val="0"/>
          <w:numId w:val="16"/>
        </w:numPr>
        <w:spacing w:line="240" w:lineRule="auto"/>
        <w:jc w:val="both"/>
        <w:rPr>
          <w:rFonts w:asciiTheme="minorHAnsi" w:eastAsia="Calibri" w:hAnsiTheme="minorHAnsi" w:cstheme="majorHAnsi"/>
          <w:lang w:eastAsia="en-US"/>
        </w:rPr>
      </w:pPr>
      <w:r w:rsidRPr="003C437E">
        <w:rPr>
          <w:rFonts w:asciiTheme="minorHAnsi" w:eastAsia="Calibri" w:hAnsiTheme="minorHAnsi" w:cstheme="majorHAnsi"/>
          <w:b/>
          <w:bCs/>
          <w:lang w:eastAsia="en-US"/>
        </w:rPr>
        <w:t>Klimatické změny.</w:t>
      </w:r>
      <w:r>
        <w:rPr>
          <w:rFonts w:asciiTheme="minorHAnsi" w:eastAsia="Calibri" w:hAnsiTheme="minorHAnsi" w:cstheme="majorHAnsi"/>
          <w:lang w:eastAsia="en-US"/>
        </w:rPr>
        <w:t xml:space="preserve"> </w:t>
      </w:r>
      <w:r w:rsidR="003D61F4">
        <w:rPr>
          <w:rFonts w:asciiTheme="minorHAnsi" w:eastAsia="Calibri" w:hAnsiTheme="minorHAnsi" w:cstheme="majorHAnsi"/>
          <w:lang w:eastAsia="en-US"/>
        </w:rPr>
        <w:t>Země s větším počtem žen zastoupených v p</w:t>
      </w:r>
      <w:r>
        <w:rPr>
          <w:rFonts w:asciiTheme="minorHAnsi" w:eastAsia="Calibri" w:hAnsiTheme="minorHAnsi" w:cstheme="majorHAnsi"/>
          <w:lang w:eastAsia="en-US"/>
        </w:rPr>
        <w:t>olitice</w:t>
      </w:r>
      <w:r w:rsidR="003D61F4">
        <w:rPr>
          <w:rFonts w:asciiTheme="minorHAnsi" w:eastAsia="Calibri" w:hAnsiTheme="minorHAnsi" w:cstheme="majorHAnsi"/>
          <w:lang w:eastAsia="en-US"/>
        </w:rPr>
        <w:t xml:space="preserve"> přijímají ambicióznější opatření proti klimatickým změnám. </w:t>
      </w:r>
    </w:p>
    <w:p w14:paraId="34F81A6B" w14:textId="72532925" w:rsidR="002449D8" w:rsidRDefault="00270149" w:rsidP="00FA1D09">
      <w:pPr>
        <w:spacing w:line="240" w:lineRule="auto"/>
        <w:jc w:val="both"/>
        <w:rPr>
          <w:rFonts w:asciiTheme="minorHAnsi" w:eastAsia="Calibri" w:hAnsiTheme="minorHAnsi" w:cstheme="majorHAnsi"/>
          <w:lang w:eastAsia="en-US"/>
        </w:rPr>
      </w:pPr>
      <w:r>
        <w:rPr>
          <w:rFonts w:asciiTheme="minorHAnsi" w:eastAsia="Calibri" w:hAnsiTheme="minorHAnsi" w:cstheme="majorHAnsi"/>
          <w:noProof/>
          <w:lang w:eastAsia="en-US"/>
        </w:rPr>
        <mc:AlternateContent>
          <mc:Choice Requires="wps">
            <w:drawing>
              <wp:anchor distT="0" distB="0" distL="114300" distR="114300" simplePos="0" relativeHeight="251667456" behindDoc="0" locked="0" layoutInCell="1" allowOverlap="1" wp14:anchorId="7B5E62EE" wp14:editId="330660FF">
                <wp:simplePos x="0" y="0"/>
                <wp:positionH relativeFrom="column">
                  <wp:posOffset>-190500</wp:posOffset>
                </wp:positionH>
                <wp:positionV relativeFrom="paragraph">
                  <wp:posOffset>165735</wp:posOffset>
                </wp:positionV>
                <wp:extent cx="6045200" cy="742950"/>
                <wp:effectExtent l="0" t="0" r="12700" b="19050"/>
                <wp:wrapNone/>
                <wp:docPr id="9" name="Obdélník 9"/>
                <wp:cNvGraphicFramePr/>
                <a:graphic xmlns:a="http://schemas.openxmlformats.org/drawingml/2006/main">
                  <a:graphicData uri="http://schemas.microsoft.com/office/word/2010/wordprocessingShape">
                    <wps:wsp>
                      <wps:cNvSpPr/>
                      <wps:spPr>
                        <a:xfrm>
                          <a:off x="0" y="0"/>
                          <a:ext cx="6045200" cy="7429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1F3C8A" id="Obdélník 9" o:spid="_x0000_s1026" style="position:absolute;margin-left:-15pt;margin-top:13.05pt;width:476pt;height:5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UbGngIAAIUFAAAOAAAAZHJzL2Uyb0RvYy54bWysVM1u2zAMvg/YOwi6r3aCpF2COkWQosOA&#10;oi3WDj0rshQbk0RNUuJkb7TDnqIvNkr+SdAVOwzLwRFF8iP5keLl1V4rshPO12AKOjrLKRGGQ1mb&#10;TUG/Pt18+EiJD8yUTIERBT0IT68W799dNnYuxlCBKoUjCGL8vLEFrUKw8yzzvBKa+TOwwqBSgtMs&#10;oOg2WelYg+haZeM8P88acKV1wIX3eHvdKuki4UspeLiX0otAVEExt5C+Ln3X8ZstLtl845itat6l&#10;wf4hC81qg0EHqGsWGNm6+g8oXXMHHmQ446AzkLLmItWA1YzyV9U8VsyKVAuS4+1Ak/9/sPxu9+BI&#10;XRZ0RolhGlt0vy5ffirz8usbmUV+GuvnaPZoH1wneTzGYvfS6fiPZZB94vQwcCr2gXC8PM8nU2wU&#10;JRx1F5PxbJpIz47e1vnwSYAm8VBQhz1LVLLdrQ8YEU17kxjMwE2tVOqbMvHCg6rLeJeEODhipRzZ&#10;MWx52I9iCQhxYoVS9MxiYW0p6RQOSkQIZb4IiZRg8uOUSBrGIybjXJgwalUVK0Ubaprjrw/WZ5FC&#10;J8CILDHJAbsD6C1bkB67zbmzj64izfLgnP8tsdZ58EiRwYTBWdcG3FsACqvqIrf2PUktNZGlNZQH&#10;HBgH7Uvylt/U2LZb5sMDc/h0sNO4DsI9fqSCpqDQnSipwP146z7a40SjlpIGn2JB/fctc4IS9dng&#10;rM9Gk0l8u0mYTC/GKLhTzfpUY7Z6Bdj6ES4ey9Mx2gfVH6UD/YxbYxmjoooZjrELyoPrhVVoVwTu&#10;HS6Wy2SG79WycGseLY/gkdU4lk/7Z+ZsN7sBp/4O+mfL5q9GuLWNngaW2wCyTvN95LXjG996Gpxu&#10;L8Vlcionq+P2XPwGAAD//wMAUEsDBBQABgAIAAAAIQAyS6Qi4QAAAAoBAAAPAAAAZHJzL2Rvd25y&#10;ZXYueG1sTI/BTsMwDIbvSLxDZCQu05a2QxOUphMCgXZAkxhw4OY2pi1rkqrxtvL2mBMcbX/6/f3F&#10;enK9OtIYu+ANpIsEFPk62M43Bt5eH+fXoCKjt9gHTwa+KcK6PD8rMLfh5F/ouONGSYiPORpomYdc&#10;61i35DAuwkBebp9hdMgyjo22I54k3PU6S5KVdth5+dDiQPct1fvdwRn42EzcfKVP/LzH2fts01b1&#10;9qEy5vJiursFxTTxHwy/+qIOpThV4eBtVL2B+TKRLmwgW6WgBLjJMllUQl4tU9Blof9XKH8AAAD/&#10;/wMAUEsBAi0AFAAGAAgAAAAhALaDOJL+AAAA4QEAABMAAAAAAAAAAAAAAAAAAAAAAFtDb250ZW50&#10;X1R5cGVzXS54bWxQSwECLQAUAAYACAAAACEAOP0h/9YAAACUAQAACwAAAAAAAAAAAAAAAAAvAQAA&#10;X3JlbHMvLnJlbHNQSwECLQAUAAYACAAAACEAbcVGxp4CAACFBQAADgAAAAAAAAAAAAAAAAAuAgAA&#10;ZHJzL2Uyb0RvYy54bWxQSwECLQAUAAYACAAAACEAMkukIuEAAAAKAQAADwAAAAAAAAAAAAAAAAD4&#10;BAAAZHJzL2Rvd25yZXYueG1sUEsFBgAAAAAEAAQA8wAAAAYGAAAAAA==&#10;" filled="f" strokecolor="black [3213]" strokeweight="1pt"/>
            </w:pict>
          </mc:Fallback>
        </mc:AlternateContent>
      </w:r>
    </w:p>
    <w:p w14:paraId="12D82325" w14:textId="79F15408" w:rsidR="00270149" w:rsidRDefault="00270149" w:rsidP="00FA1D09">
      <w:pPr>
        <w:spacing w:line="240" w:lineRule="auto"/>
        <w:jc w:val="both"/>
        <w:rPr>
          <w:rFonts w:asciiTheme="minorHAnsi" w:eastAsia="Calibri" w:hAnsiTheme="minorHAnsi" w:cstheme="majorHAnsi"/>
          <w:lang w:eastAsia="en-US"/>
        </w:rPr>
      </w:pPr>
      <w:r>
        <w:rPr>
          <w:rFonts w:asciiTheme="minorHAnsi" w:eastAsia="Calibri" w:hAnsiTheme="minorHAnsi" w:cstheme="majorHAnsi"/>
          <w:lang w:eastAsia="en-US"/>
        </w:rPr>
        <w:t>D</w:t>
      </w:r>
      <w:r w:rsidRPr="00270149">
        <w:rPr>
          <w:rFonts w:asciiTheme="minorHAnsi" w:eastAsia="Calibri" w:hAnsiTheme="minorHAnsi" w:cstheme="majorHAnsi"/>
          <w:lang w:eastAsia="en-US"/>
        </w:rPr>
        <w:t xml:space="preserve">o roku 2025 by bylo možné do celosvětového HDP přidat 12 </w:t>
      </w:r>
      <w:r>
        <w:rPr>
          <w:rFonts w:asciiTheme="minorHAnsi" w:eastAsia="Calibri" w:hAnsiTheme="minorHAnsi" w:cstheme="majorHAnsi"/>
          <w:lang w:eastAsia="en-US"/>
        </w:rPr>
        <w:t>trilionů amerických</w:t>
      </w:r>
      <w:r w:rsidRPr="00270149">
        <w:rPr>
          <w:rFonts w:asciiTheme="minorHAnsi" w:eastAsia="Calibri" w:hAnsiTheme="minorHAnsi" w:cstheme="majorHAnsi"/>
          <w:lang w:eastAsia="en-US"/>
        </w:rPr>
        <w:t xml:space="preserve"> dolarů</w:t>
      </w:r>
      <w:r>
        <w:rPr>
          <w:rFonts w:asciiTheme="minorHAnsi" w:eastAsia="Calibri" w:hAnsiTheme="minorHAnsi" w:cstheme="majorHAnsi"/>
          <w:lang w:eastAsia="en-US"/>
        </w:rPr>
        <w:t xml:space="preserve"> (cca 275 trilionů korun českých) – </w:t>
      </w:r>
      <w:r w:rsidRPr="00270149">
        <w:rPr>
          <w:rFonts w:asciiTheme="minorHAnsi" w:eastAsia="Calibri" w:hAnsiTheme="minorHAnsi" w:cstheme="majorHAnsi"/>
          <w:lang w:eastAsia="en-US"/>
        </w:rPr>
        <w:t>a to podporou rovnosti žen</w:t>
      </w:r>
      <w:r>
        <w:rPr>
          <w:rFonts w:asciiTheme="minorHAnsi" w:eastAsia="Calibri" w:hAnsiTheme="minorHAnsi" w:cstheme="majorHAnsi"/>
          <w:lang w:eastAsia="en-US"/>
        </w:rPr>
        <w:t>, mužů a dalších skupin</w:t>
      </w:r>
      <w:r w:rsidR="003E689A">
        <w:rPr>
          <w:rFonts w:asciiTheme="minorHAnsi" w:eastAsia="Calibri" w:hAnsiTheme="minorHAnsi" w:cstheme="majorHAnsi"/>
          <w:lang w:eastAsia="en-US"/>
        </w:rPr>
        <w:t xml:space="preserve"> (LGBT+)</w:t>
      </w:r>
      <w:r>
        <w:rPr>
          <w:rFonts w:asciiTheme="minorHAnsi" w:eastAsia="Calibri" w:hAnsiTheme="minorHAnsi" w:cstheme="majorHAnsi"/>
          <w:lang w:eastAsia="en-US"/>
        </w:rPr>
        <w:t>.</w:t>
      </w:r>
      <w:r w:rsidR="000E5CC0">
        <w:rPr>
          <w:rFonts w:asciiTheme="minorHAnsi" w:eastAsia="Calibri" w:hAnsiTheme="minorHAnsi" w:cstheme="majorHAnsi"/>
          <w:lang w:eastAsia="en-US"/>
        </w:rPr>
        <w:t xml:space="preserve"> (McKinsey &amp; Company, 2012)  </w:t>
      </w:r>
    </w:p>
    <w:p w14:paraId="4E20EC27" w14:textId="77777777" w:rsidR="00270149" w:rsidRDefault="00270149" w:rsidP="00FA1D09">
      <w:pPr>
        <w:spacing w:line="240" w:lineRule="auto"/>
        <w:jc w:val="both"/>
        <w:rPr>
          <w:rFonts w:asciiTheme="minorHAnsi" w:eastAsia="Calibri" w:hAnsiTheme="minorHAnsi" w:cstheme="majorHAnsi"/>
          <w:lang w:eastAsia="en-US"/>
        </w:rPr>
      </w:pPr>
    </w:p>
    <w:p w14:paraId="53E60D90" w14:textId="16C3E8E9" w:rsidR="00AB49F1" w:rsidRDefault="00AB49F1" w:rsidP="00FA1D09">
      <w:pPr>
        <w:spacing w:line="240" w:lineRule="auto"/>
        <w:jc w:val="both"/>
        <w:rPr>
          <w:rFonts w:asciiTheme="minorHAnsi" w:eastAsia="Calibri" w:hAnsiTheme="minorHAnsi" w:cstheme="majorHAnsi"/>
          <w:lang w:eastAsia="en-US"/>
        </w:rPr>
      </w:pPr>
      <w:r>
        <w:rPr>
          <w:rFonts w:asciiTheme="minorHAnsi" w:eastAsia="Calibri" w:hAnsiTheme="minorHAnsi" w:cstheme="majorHAnsi"/>
          <w:lang w:eastAsia="en-US"/>
        </w:rPr>
        <w:t xml:space="preserve">Intervence by měly přispívat ke zlepšení života co nejširšího okruhu lidí. Výzkumy však ukazují, že tomu tak stále není. Příjemcem řešení bývá </w:t>
      </w:r>
      <w:r w:rsidR="001B699C">
        <w:rPr>
          <w:rFonts w:asciiTheme="minorHAnsi" w:eastAsia="Calibri" w:hAnsiTheme="minorHAnsi" w:cstheme="majorHAnsi"/>
          <w:lang w:eastAsia="en-US"/>
        </w:rPr>
        <w:t xml:space="preserve">častěji </w:t>
      </w:r>
      <w:r>
        <w:rPr>
          <w:rFonts w:asciiTheme="minorHAnsi" w:eastAsia="Calibri" w:hAnsiTheme="minorHAnsi" w:cstheme="majorHAnsi"/>
          <w:lang w:eastAsia="en-US"/>
        </w:rPr>
        <w:t xml:space="preserve">označován muž. </w:t>
      </w:r>
      <w:r w:rsidR="002449D8">
        <w:rPr>
          <w:rFonts w:asciiTheme="minorHAnsi" w:eastAsia="Calibri" w:hAnsiTheme="minorHAnsi" w:cstheme="majorHAnsi"/>
          <w:lang w:eastAsia="en-US"/>
        </w:rPr>
        <w:t>Stejně je tomu s výběrem řešení a jejich designem</w:t>
      </w:r>
      <w:r>
        <w:rPr>
          <w:rFonts w:asciiTheme="minorHAnsi" w:eastAsia="Calibri" w:hAnsiTheme="minorHAnsi" w:cstheme="majorHAnsi"/>
          <w:lang w:eastAsia="en-US"/>
        </w:rPr>
        <w:t>.</w:t>
      </w:r>
      <w:r w:rsidR="001B699C">
        <w:rPr>
          <w:rFonts w:asciiTheme="minorHAnsi" w:eastAsia="Calibri" w:hAnsiTheme="minorHAnsi" w:cstheme="majorHAnsi"/>
          <w:lang w:eastAsia="en-US"/>
        </w:rPr>
        <w:t xml:space="preserve"> Stále je </w:t>
      </w:r>
      <w:r w:rsidR="001B699C" w:rsidRPr="001B699C">
        <w:rPr>
          <w:rFonts w:asciiTheme="minorHAnsi" w:eastAsia="Calibri" w:hAnsiTheme="minorHAnsi" w:cstheme="majorHAnsi"/>
          <w:lang w:eastAsia="en-US"/>
        </w:rPr>
        <w:t xml:space="preserve">automaticky a zároveň nepřiznaně </w:t>
      </w:r>
      <w:r w:rsidR="001B699C">
        <w:rPr>
          <w:rFonts w:asciiTheme="minorHAnsi" w:eastAsia="Calibri" w:hAnsiTheme="minorHAnsi" w:cstheme="majorHAnsi"/>
          <w:lang w:eastAsia="en-US"/>
        </w:rPr>
        <w:t>pracováno s</w:t>
      </w:r>
      <w:r w:rsidR="001B699C" w:rsidRPr="001B699C">
        <w:rPr>
          <w:rFonts w:asciiTheme="minorHAnsi" w:eastAsia="Calibri" w:hAnsiTheme="minorHAnsi" w:cstheme="majorHAnsi"/>
          <w:lang w:eastAsia="en-US"/>
        </w:rPr>
        <w:t xml:space="preserve"> mužskou zkušeností a potřebami jako s normou. </w:t>
      </w:r>
      <w:r w:rsidR="001B699C">
        <w:rPr>
          <w:rFonts w:asciiTheme="minorHAnsi" w:eastAsia="Calibri" w:hAnsiTheme="minorHAnsi" w:cstheme="majorHAnsi"/>
          <w:lang w:eastAsia="en-US"/>
        </w:rPr>
        <w:t xml:space="preserve">Ženy se považují za méně nadané od ranného věku, jejich výkon je podrbován kritičtější zpětnější vazbě. </w:t>
      </w:r>
      <w:r>
        <w:rPr>
          <w:rFonts w:asciiTheme="minorHAnsi" w:eastAsia="Calibri" w:hAnsiTheme="minorHAnsi" w:cstheme="majorHAnsi"/>
          <w:lang w:eastAsia="en-US"/>
        </w:rPr>
        <w:t>Důsledkem jsou však informační</w:t>
      </w:r>
      <w:r w:rsidR="00425DCD">
        <w:rPr>
          <w:rFonts w:asciiTheme="minorHAnsi" w:eastAsia="Calibri" w:hAnsiTheme="minorHAnsi" w:cstheme="majorHAnsi"/>
          <w:lang w:eastAsia="en-US"/>
        </w:rPr>
        <w:t>, kapacitní</w:t>
      </w:r>
      <w:r>
        <w:rPr>
          <w:rFonts w:asciiTheme="minorHAnsi" w:eastAsia="Calibri" w:hAnsiTheme="minorHAnsi" w:cstheme="majorHAnsi"/>
          <w:lang w:eastAsia="en-US"/>
        </w:rPr>
        <w:t xml:space="preserve"> a finanční ztráty s</w:t>
      </w:r>
      <w:r w:rsidR="00425DCD">
        <w:rPr>
          <w:rFonts w:asciiTheme="minorHAnsi" w:eastAsia="Calibri" w:hAnsiTheme="minorHAnsi" w:cstheme="majorHAnsi"/>
          <w:lang w:eastAsia="en-US"/>
        </w:rPr>
        <w:t xml:space="preserve"> celospolečenským dopadem. </w:t>
      </w:r>
      <w:r>
        <w:rPr>
          <w:rFonts w:asciiTheme="minorHAnsi" w:eastAsia="Calibri" w:hAnsiTheme="minorHAnsi" w:cstheme="majorHAnsi"/>
          <w:lang w:eastAsia="en-US"/>
        </w:rPr>
        <w:t xml:space="preserve"> </w:t>
      </w:r>
      <w:r w:rsidR="005817BC" w:rsidRPr="005817BC">
        <w:rPr>
          <w:rFonts w:asciiTheme="minorHAnsi" w:eastAsia="Calibri" w:hAnsiTheme="minorHAnsi" w:cstheme="majorHAnsi"/>
          <w:lang w:eastAsia="en-US"/>
        </w:rPr>
        <w:t>(ERAC SWG GRI 2019)</w:t>
      </w:r>
      <w:r w:rsidR="000E5CC0">
        <w:rPr>
          <w:rFonts w:asciiTheme="minorHAnsi" w:eastAsia="Calibri" w:hAnsiTheme="minorHAnsi" w:cstheme="majorHAnsi"/>
          <w:lang w:eastAsia="en-US"/>
        </w:rPr>
        <w:t xml:space="preserve"> </w:t>
      </w:r>
    </w:p>
    <w:p w14:paraId="38E18C50" w14:textId="71104804" w:rsidR="00A30D44" w:rsidRDefault="00A30D44" w:rsidP="00FA1D09">
      <w:pPr>
        <w:spacing w:line="240" w:lineRule="auto"/>
        <w:jc w:val="both"/>
        <w:rPr>
          <w:rFonts w:asciiTheme="minorHAnsi" w:eastAsia="Calibri" w:hAnsiTheme="minorHAnsi" w:cstheme="majorHAnsi"/>
          <w:lang w:eastAsia="en-US"/>
        </w:rPr>
      </w:pPr>
    </w:p>
    <w:p w14:paraId="43232E8A" w14:textId="77777777" w:rsidR="00BD16E7" w:rsidRPr="00A979D5" w:rsidRDefault="00BD16E7" w:rsidP="00AB49F1">
      <w:pPr>
        <w:spacing w:after="120" w:line="240" w:lineRule="auto"/>
        <w:rPr>
          <w:rFonts w:asciiTheme="minorHAnsi" w:eastAsia="Calibri" w:hAnsiTheme="minorHAnsi" w:cstheme="majorHAnsi"/>
          <w:lang w:eastAsia="en-US"/>
        </w:rPr>
      </w:pPr>
    </w:p>
    <w:p w14:paraId="7C698536" w14:textId="5C3DDCDA" w:rsidR="00A979D5" w:rsidRDefault="00A979D5" w:rsidP="00AB49F1">
      <w:pPr>
        <w:spacing w:after="120" w:line="240" w:lineRule="auto"/>
        <w:rPr>
          <w:rFonts w:asciiTheme="minorHAnsi" w:eastAsia="Calibri" w:hAnsiTheme="minorHAnsi" w:cstheme="majorHAnsi"/>
          <w:lang w:eastAsia="en-US"/>
        </w:rPr>
      </w:pPr>
    </w:p>
    <w:p w14:paraId="4C4E8929" w14:textId="7BF0CE4C" w:rsidR="00745B08" w:rsidRDefault="00745B08" w:rsidP="00AB49F1">
      <w:pPr>
        <w:spacing w:after="120" w:line="240" w:lineRule="auto"/>
        <w:rPr>
          <w:rFonts w:asciiTheme="minorHAnsi" w:eastAsia="Calibri" w:hAnsiTheme="minorHAnsi" w:cstheme="majorHAnsi"/>
          <w:lang w:eastAsia="en-US"/>
        </w:rPr>
      </w:pPr>
    </w:p>
    <w:p w14:paraId="602722BB" w14:textId="586C5A24" w:rsidR="00745B08" w:rsidRDefault="00745B08" w:rsidP="00AB49F1">
      <w:pPr>
        <w:spacing w:after="120" w:line="240" w:lineRule="auto"/>
        <w:rPr>
          <w:rFonts w:asciiTheme="minorHAnsi" w:eastAsia="Calibri" w:hAnsiTheme="minorHAnsi" w:cstheme="majorHAnsi"/>
          <w:lang w:eastAsia="en-US"/>
        </w:rPr>
      </w:pPr>
    </w:p>
    <w:p w14:paraId="4FCAFABB" w14:textId="3901C81A" w:rsidR="00745B08" w:rsidRDefault="00745B08" w:rsidP="00AB49F1">
      <w:pPr>
        <w:spacing w:after="120" w:line="240" w:lineRule="auto"/>
        <w:rPr>
          <w:rFonts w:asciiTheme="minorHAnsi" w:eastAsia="Calibri" w:hAnsiTheme="minorHAnsi" w:cstheme="majorHAnsi"/>
          <w:lang w:eastAsia="en-US"/>
        </w:rPr>
      </w:pPr>
    </w:p>
    <w:p w14:paraId="14666411" w14:textId="371992C1" w:rsidR="00745B08" w:rsidRDefault="00745B08" w:rsidP="00AB49F1">
      <w:pPr>
        <w:spacing w:after="120" w:line="240" w:lineRule="auto"/>
        <w:rPr>
          <w:rFonts w:asciiTheme="minorHAnsi" w:eastAsia="Calibri" w:hAnsiTheme="minorHAnsi" w:cstheme="majorHAnsi"/>
          <w:lang w:eastAsia="en-US"/>
        </w:rPr>
      </w:pPr>
    </w:p>
    <w:p w14:paraId="6B1FC0E4" w14:textId="3C37CF4F" w:rsidR="00745B08" w:rsidRDefault="00745B08" w:rsidP="00AB49F1">
      <w:pPr>
        <w:spacing w:after="120" w:line="240" w:lineRule="auto"/>
        <w:rPr>
          <w:rFonts w:asciiTheme="minorHAnsi" w:eastAsia="Calibri" w:hAnsiTheme="minorHAnsi" w:cstheme="majorHAnsi"/>
          <w:lang w:eastAsia="en-US"/>
        </w:rPr>
      </w:pPr>
    </w:p>
    <w:p w14:paraId="4418D381" w14:textId="0776D27C" w:rsidR="00745B08" w:rsidRDefault="00745B08" w:rsidP="00AB49F1">
      <w:pPr>
        <w:spacing w:after="120" w:line="240" w:lineRule="auto"/>
        <w:rPr>
          <w:rFonts w:asciiTheme="minorHAnsi" w:eastAsia="Calibri" w:hAnsiTheme="minorHAnsi" w:cstheme="majorHAnsi"/>
          <w:lang w:eastAsia="en-US"/>
        </w:rPr>
      </w:pPr>
    </w:p>
    <w:p w14:paraId="7475919F" w14:textId="5D6071E7" w:rsidR="00745B08" w:rsidRDefault="00745B08" w:rsidP="00AB49F1">
      <w:pPr>
        <w:spacing w:after="120" w:line="240" w:lineRule="auto"/>
        <w:rPr>
          <w:rFonts w:asciiTheme="minorHAnsi" w:eastAsia="Calibri" w:hAnsiTheme="minorHAnsi" w:cstheme="majorHAnsi"/>
          <w:lang w:eastAsia="en-US"/>
        </w:rPr>
      </w:pPr>
    </w:p>
    <w:p w14:paraId="57FE8F8C" w14:textId="5BD5C586" w:rsidR="00745B08" w:rsidRDefault="00745B08" w:rsidP="00AB49F1">
      <w:pPr>
        <w:spacing w:after="120" w:line="240" w:lineRule="auto"/>
        <w:rPr>
          <w:rFonts w:asciiTheme="minorHAnsi" w:eastAsia="Calibri" w:hAnsiTheme="minorHAnsi" w:cstheme="majorHAnsi"/>
          <w:lang w:eastAsia="en-US"/>
        </w:rPr>
      </w:pPr>
    </w:p>
    <w:p w14:paraId="33079373" w14:textId="44B08096" w:rsidR="00745B08" w:rsidRDefault="00745B08" w:rsidP="00AB49F1">
      <w:pPr>
        <w:spacing w:after="120" w:line="240" w:lineRule="auto"/>
        <w:rPr>
          <w:rFonts w:asciiTheme="minorHAnsi" w:eastAsia="Calibri" w:hAnsiTheme="minorHAnsi" w:cstheme="majorHAnsi"/>
          <w:lang w:eastAsia="en-US"/>
        </w:rPr>
      </w:pPr>
    </w:p>
    <w:p w14:paraId="4241E437" w14:textId="74DCF721" w:rsidR="00745B08" w:rsidRDefault="00745B08" w:rsidP="00AB49F1">
      <w:pPr>
        <w:spacing w:after="120" w:line="240" w:lineRule="auto"/>
        <w:rPr>
          <w:rFonts w:asciiTheme="minorHAnsi" w:eastAsia="Calibri" w:hAnsiTheme="minorHAnsi" w:cstheme="majorHAnsi"/>
          <w:lang w:eastAsia="en-US"/>
        </w:rPr>
      </w:pPr>
    </w:p>
    <w:p w14:paraId="5C01B56E" w14:textId="489A3452" w:rsidR="00745B08" w:rsidRDefault="00745B08" w:rsidP="00AB49F1">
      <w:pPr>
        <w:spacing w:after="120" w:line="240" w:lineRule="auto"/>
        <w:rPr>
          <w:rFonts w:asciiTheme="minorHAnsi" w:eastAsia="Calibri" w:hAnsiTheme="minorHAnsi" w:cstheme="majorHAnsi"/>
          <w:lang w:eastAsia="en-US"/>
        </w:rPr>
      </w:pPr>
    </w:p>
    <w:p w14:paraId="4C4D3297" w14:textId="77777777" w:rsidR="00F01B32" w:rsidRPr="00A979D5" w:rsidRDefault="00F01B32" w:rsidP="00AB49F1">
      <w:pPr>
        <w:spacing w:after="120" w:line="240" w:lineRule="auto"/>
        <w:rPr>
          <w:rFonts w:asciiTheme="minorHAnsi" w:eastAsia="Calibri" w:hAnsiTheme="minorHAnsi" w:cstheme="majorHAnsi"/>
          <w:lang w:eastAsia="en-US"/>
        </w:rPr>
      </w:pPr>
    </w:p>
    <w:p w14:paraId="77285676" w14:textId="37F843D5" w:rsidR="00A979D5" w:rsidRDefault="00325725" w:rsidP="00AB49F1">
      <w:pPr>
        <w:keepNext/>
        <w:keepLines/>
        <w:numPr>
          <w:ilvl w:val="0"/>
          <w:numId w:val="15"/>
        </w:numPr>
        <w:spacing w:after="120" w:line="240" w:lineRule="auto"/>
        <w:outlineLvl w:val="0"/>
        <w:rPr>
          <w:rFonts w:asciiTheme="minorHAnsi" w:eastAsia="Times New Roman" w:hAnsiTheme="minorHAnsi" w:cstheme="majorHAnsi"/>
          <w:color w:val="2F5496"/>
          <w:sz w:val="32"/>
          <w:szCs w:val="32"/>
          <w:lang w:eastAsia="en-US"/>
        </w:rPr>
      </w:pPr>
      <w:r>
        <w:rPr>
          <w:rFonts w:asciiTheme="minorHAnsi" w:eastAsia="Times New Roman" w:hAnsiTheme="minorHAnsi" w:cstheme="majorHAnsi"/>
          <w:color w:val="2F5496"/>
          <w:sz w:val="32"/>
          <w:szCs w:val="32"/>
          <w:lang w:eastAsia="en-US"/>
        </w:rPr>
        <w:t>G</w:t>
      </w:r>
      <w:r w:rsidR="00A979D5" w:rsidRPr="00A979D5">
        <w:rPr>
          <w:rFonts w:asciiTheme="minorHAnsi" w:eastAsia="Times New Roman" w:hAnsiTheme="minorHAnsi" w:cstheme="majorHAnsi"/>
          <w:color w:val="2F5496"/>
          <w:sz w:val="32"/>
          <w:szCs w:val="32"/>
          <w:lang w:eastAsia="en-US"/>
        </w:rPr>
        <w:t>ender-mainstreaming v rámci ZRS ČR</w:t>
      </w:r>
    </w:p>
    <w:p w14:paraId="5AAB9D1C" w14:textId="77777777" w:rsidR="00D156F8" w:rsidRDefault="00745B08" w:rsidP="00D156F8">
      <w:pPr>
        <w:rPr>
          <w:rFonts w:eastAsia="Times New Roman"/>
          <w:lang w:eastAsia="en-US"/>
        </w:rPr>
      </w:pPr>
      <w:r>
        <w:rPr>
          <w:rFonts w:eastAsia="Times New Roman"/>
          <w:noProof/>
          <w:lang w:eastAsia="en-US"/>
        </w:rPr>
        <mc:AlternateContent>
          <mc:Choice Requires="wps">
            <w:drawing>
              <wp:anchor distT="0" distB="0" distL="114300" distR="114300" simplePos="0" relativeHeight="251660288" behindDoc="0" locked="0" layoutInCell="1" allowOverlap="1" wp14:anchorId="644CB040" wp14:editId="117766CD">
                <wp:simplePos x="0" y="0"/>
                <wp:positionH relativeFrom="column">
                  <wp:posOffset>-222250</wp:posOffset>
                </wp:positionH>
                <wp:positionV relativeFrom="paragraph">
                  <wp:posOffset>212725</wp:posOffset>
                </wp:positionV>
                <wp:extent cx="6108700" cy="730250"/>
                <wp:effectExtent l="0" t="0" r="25400" b="12700"/>
                <wp:wrapNone/>
                <wp:docPr id="2" name="Obdélník 2"/>
                <wp:cNvGraphicFramePr/>
                <a:graphic xmlns:a="http://schemas.openxmlformats.org/drawingml/2006/main">
                  <a:graphicData uri="http://schemas.microsoft.com/office/word/2010/wordprocessingShape">
                    <wps:wsp>
                      <wps:cNvSpPr/>
                      <wps:spPr>
                        <a:xfrm>
                          <a:off x="0" y="0"/>
                          <a:ext cx="6108700" cy="7302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7EC6D2E" id="Obdélník 2" o:spid="_x0000_s1026" style="position:absolute;margin-left:-17.5pt;margin-top:16.75pt;width:481pt;height:5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yqIngIAAIUFAAAOAAAAZHJzL2Uyb0RvYy54bWysVEtuGzEM3RfoHQTtm/k0vxoZB0aCFAWC&#10;JGhSZC1rpMygkqhKssfujbrIKXKxUpqPjTTooqgXY1EkH8knkmfnG63IWjjfgqlocZBTIgyHujVP&#10;Ff32cPXhlBIfmKmZAiMquhWens/fvzvr7EyU0ICqhSMIYvyssxVtQrCzLPO8EZr5A7DCoFKC0yyg&#10;6J6y2rEO0bXKyjw/zjpwtXXAhfd4e9kr6TzhSyl4uJXSi0BURTG3kL4ufZfxm83P2OzJMdu0fEiD&#10;/UMWmrUGg05QlywwsnLtH1C65Q48yHDAQWcgZctFqgGrKfJX1dw3zIpUC5Lj7UST/3+w/GZ950hb&#10;V7SkxDCNT3S7rF9+KfPy/J2UkZ/O+hma3ds7N0gej7HYjXQ6/mMZZJM43U6cik0gHC+Pi/z0JEfq&#10;OepOPublUSI923lb58NnAZrEQ0Udvlmikq2vfcCIaDqaxGAGrlql0rspEy88qLaOd0mIjSMulCNr&#10;hk8eNkUsASH2rFCKnlksrC8lncJWiQihzFchkRJMvkyJpGbcYTLOhQlFr2pYLfpQRzn+xmBjFil0&#10;AozIEpOcsAeA0bIHGbH7nAf76CpSL0/O+d8S650njxQZTJicdWvAvQWgsKohcm8/ktRTE1laQr3F&#10;hnHQT5K3/KrFZ7tmPtwxh6ODL43rINziRyroKgrDiZIG3M+37qM9djRqKelwFCvqf6yYE5SoLwZ7&#10;/VNxeBhnNwmHRyclCm5fs9zXmJW+AHz6AheP5ekY7YMaj9KBfsStsYhRUcUMx9gV5cGNwkXoVwTu&#10;HS4Wi2SG82pZuDb3lkfwyGpsy4fNI3N26N2AXX8D49iy2asW7m2jp4HFKoBsU3/veB34xllPjTPs&#10;pbhM9uVktdue898AAAD//wMAUEsDBBQABgAIAAAAIQB8yKtg4gAAAAoBAAAPAAAAZHJzL2Rvd25y&#10;ZXYueG1sTI/BTsMwDIbvSLxDZCQu05ZupWyUphMCgXZASGxw4OY2pilrkqrJtvL2mBMcbX/6/f3F&#10;erSdONIQWu8UzGcJCHK1161rFLztHqcrECGi09h5Rwq+KcC6PD8rMNf+5F7puI2N4BAXclRgYuxz&#10;KUNtyGKY+Z4c3z79YDHyODRSD3jicNvJRZJcS4ut4w8Ge7o3VO+3B6vgYzPG5mv+FJ/3OHmfbExV&#10;vzxUSl1ejHe3ICKN8Q+GX31Wh5KdKn9wOohOwTTNuEtUkKYZCAZuFkteVExerTKQZSH/Vyh/AAAA&#10;//8DAFBLAQItABQABgAIAAAAIQC2gziS/gAAAOEBAAATAAAAAAAAAAAAAAAAAAAAAABbQ29udGVu&#10;dF9UeXBlc10ueG1sUEsBAi0AFAAGAAgAAAAhADj9If/WAAAAlAEAAAsAAAAAAAAAAAAAAAAALwEA&#10;AF9yZWxzLy5yZWxzUEsBAi0AFAAGAAgAAAAhAIovKoieAgAAhQUAAA4AAAAAAAAAAAAAAAAALgIA&#10;AGRycy9lMm9Eb2MueG1sUEsBAi0AFAAGAAgAAAAhAHzIq2DiAAAACgEAAA8AAAAAAAAAAAAAAAAA&#10;+AQAAGRycy9kb3ducmV2LnhtbFBLBQYAAAAABAAEAPMAAAAHBgAAAAA=&#10;" filled="f" strokecolor="black [3213]" strokeweight="1pt"/>
            </w:pict>
          </mc:Fallback>
        </mc:AlternateContent>
      </w:r>
    </w:p>
    <w:p w14:paraId="507DC2FD" w14:textId="25145F6E" w:rsidR="00C83924" w:rsidRPr="00D156F8" w:rsidRDefault="00745B08" w:rsidP="00C22C1B">
      <w:pPr>
        <w:jc w:val="both"/>
        <w:rPr>
          <w:rFonts w:eastAsia="Times New Roman"/>
          <w:lang w:eastAsia="en-US"/>
        </w:rPr>
      </w:pPr>
      <w:r w:rsidRPr="00745B08">
        <w:rPr>
          <w:rFonts w:eastAsia="Times New Roman"/>
          <w:lang w:eastAsia="en-US"/>
        </w:rPr>
        <w:t>Rovnosti žen</w:t>
      </w:r>
      <w:r>
        <w:rPr>
          <w:rFonts w:eastAsia="Times New Roman"/>
          <w:lang w:eastAsia="en-US"/>
        </w:rPr>
        <w:t xml:space="preserve">, </w:t>
      </w:r>
      <w:r w:rsidRPr="00745B08">
        <w:rPr>
          <w:rFonts w:eastAsia="Times New Roman"/>
          <w:lang w:eastAsia="en-US"/>
        </w:rPr>
        <w:t>mužů</w:t>
      </w:r>
      <w:r>
        <w:rPr>
          <w:rFonts w:eastAsia="Times New Roman"/>
          <w:lang w:eastAsia="en-US"/>
        </w:rPr>
        <w:t xml:space="preserve"> a dalších skupin (LGBT+) je dosaženo, pokud mají ženy, muži a další skupiny (LGBT+) stejné příležitosti </w:t>
      </w:r>
      <w:r w:rsidR="00242B60">
        <w:rPr>
          <w:rFonts w:eastAsia="Times New Roman"/>
          <w:lang w:eastAsia="en-US"/>
        </w:rPr>
        <w:t xml:space="preserve">a přístup ke zdrojům pro </w:t>
      </w:r>
      <w:r>
        <w:rPr>
          <w:rFonts w:eastAsia="Times New Roman"/>
          <w:lang w:eastAsia="en-US"/>
        </w:rPr>
        <w:t>ovlivňov</w:t>
      </w:r>
      <w:r w:rsidR="00242B60">
        <w:rPr>
          <w:rFonts w:eastAsia="Times New Roman"/>
          <w:lang w:eastAsia="en-US"/>
        </w:rPr>
        <w:t>ání</w:t>
      </w:r>
      <w:r>
        <w:rPr>
          <w:rFonts w:eastAsia="Times New Roman"/>
          <w:lang w:eastAsia="en-US"/>
        </w:rPr>
        <w:t xml:space="preserve"> vlastní</w:t>
      </w:r>
      <w:r w:rsidR="00242B60">
        <w:rPr>
          <w:rFonts w:eastAsia="Times New Roman"/>
          <w:lang w:eastAsia="en-US"/>
        </w:rPr>
        <w:t>ch</w:t>
      </w:r>
      <w:r>
        <w:rPr>
          <w:rFonts w:eastAsia="Times New Roman"/>
          <w:lang w:eastAsia="en-US"/>
        </w:rPr>
        <w:t xml:space="preserve"> život</w:t>
      </w:r>
      <w:r w:rsidR="00242B60">
        <w:rPr>
          <w:rFonts w:eastAsia="Times New Roman"/>
          <w:lang w:eastAsia="en-US"/>
        </w:rPr>
        <w:t>ů</w:t>
      </w:r>
      <w:r w:rsidR="00C22C1B">
        <w:rPr>
          <w:rFonts w:eastAsia="Times New Roman"/>
          <w:lang w:eastAsia="en-US"/>
        </w:rPr>
        <w:t xml:space="preserve"> –</w:t>
      </w:r>
      <w:r>
        <w:rPr>
          <w:rFonts w:eastAsia="Times New Roman"/>
          <w:lang w:eastAsia="en-US"/>
        </w:rPr>
        <w:t xml:space="preserve"> i </w:t>
      </w:r>
      <w:r w:rsidR="00C22C1B">
        <w:rPr>
          <w:rFonts w:eastAsia="Times New Roman"/>
          <w:lang w:eastAsia="en-US"/>
        </w:rPr>
        <w:t xml:space="preserve">možnosti </w:t>
      </w:r>
      <w:r>
        <w:rPr>
          <w:rFonts w:eastAsia="Times New Roman"/>
          <w:lang w:eastAsia="en-US"/>
        </w:rPr>
        <w:t xml:space="preserve">mít vliv na rozvoj </w:t>
      </w:r>
      <w:r w:rsidR="00A07392">
        <w:rPr>
          <w:rFonts w:eastAsia="Times New Roman"/>
          <w:lang w:eastAsia="en-US"/>
        </w:rPr>
        <w:t xml:space="preserve">svých komunit nebo </w:t>
      </w:r>
      <w:r>
        <w:rPr>
          <w:rFonts w:eastAsia="Times New Roman"/>
          <w:lang w:eastAsia="en-US"/>
        </w:rPr>
        <w:t>společnosti</w:t>
      </w:r>
      <w:r w:rsidR="00A07392">
        <w:rPr>
          <w:rFonts w:eastAsia="Times New Roman"/>
          <w:lang w:eastAsia="en-US"/>
        </w:rPr>
        <w:t xml:space="preserve"> jako celku.</w:t>
      </w:r>
    </w:p>
    <w:p w14:paraId="57A869BF" w14:textId="03380C8C" w:rsidR="00C83924" w:rsidRDefault="00C83924" w:rsidP="00C83924">
      <w:pPr>
        <w:spacing w:line="240" w:lineRule="auto"/>
        <w:jc w:val="both"/>
        <w:rPr>
          <w:rFonts w:eastAsia="Times New Roman"/>
          <w:lang w:eastAsia="en-US"/>
        </w:rPr>
      </w:pPr>
    </w:p>
    <w:p w14:paraId="4BAFEBB8" w14:textId="22588521" w:rsidR="00F73B1A" w:rsidRDefault="00F73B1A" w:rsidP="00325725">
      <w:pPr>
        <w:spacing w:line="240" w:lineRule="auto"/>
        <w:jc w:val="both"/>
        <w:rPr>
          <w:rFonts w:eastAsia="Times New Roman"/>
          <w:lang w:eastAsia="en-US"/>
        </w:rPr>
      </w:pPr>
      <w:r>
        <w:rPr>
          <w:rFonts w:eastAsia="Times New Roman"/>
          <w:lang w:eastAsia="en-US"/>
        </w:rPr>
        <w:t>Následujících 5</w:t>
      </w:r>
      <w:r w:rsidRPr="00F73B1A">
        <w:rPr>
          <w:rFonts w:eastAsia="Times New Roman"/>
          <w:lang w:eastAsia="en-US"/>
        </w:rPr>
        <w:t xml:space="preserve"> principů platí pro všechny činnosti v oblasti gender mainstreamingu a </w:t>
      </w:r>
      <w:r>
        <w:rPr>
          <w:rFonts w:eastAsia="Times New Roman"/>
          <w:lang w:eastAsia="en-US"/>
        </w:rPr>
        <w:t xml:space="preserve">související aktivity v rámci ZRS ČR. </w:t>
      </w:r>
    </w:p>
    <w:p w14:paraId="38F803E0" w14:textId="77777777" w:rsidR="00F73B1A" w:rsidRPr="00F73B1A" w:rsidRDefault="00F73B1A" w:rsidP="00325725">
      <w:pPr>
        <w:spacing w:line="240" w:lineRule="auto"/>
        <w:jc w:val="both"/>
        <w:rPr>
          <w:rFonts w:eastAsia="Times New Roman"/>
          <w:lang w:eastAsia="en-US"/>
        </w:rPr>
      </w:pPr>
    </w:p>
    <w:p w14:paraId="08C8DB19" w14:textId="1C89F2E0" w:rsidR="00F73B1A" w:rsidRPr="00C83924" w:rsidRDefault="00F73B1A" w:rsidP="00325725">
      <w:pPr>
        <w:spacing w:line="240" w:lineRule="auto"/>
        <w:jc w:val="both"/>
        <w:rPr>
          <w:rFonts w:eastAsia="Times New Roman"/>
          <w:b/>
          <w:bCs/>
          <w:u w:val="single"/>
          <w:lang w:eastAsia="en-US"/>
        </w:rPr>
      </w:pPr>
      <w:r>
        <w:rPr>
          <w:rFonts w:eastAsia="Times New Roman"/>
          <w:b/>
          <w:bCs/>
          <w:u w:val="single"/>
          <w:lang w:eastAsia="en-US"/>
        </w:rPr>
        <w:t>Principy</w:t>
      </w:r>
      <w:r w:rsidR="00C83924" w:rsidRPr="00C83924">
        <w:rPr>
          <w:rFonts w:eastAsia="Times New Roman"/>
          <w:b/>
          <w:bCs/>
          <w:u w:val="single"/>
          <w:lang w:eastAsia="en-US"/>
        </w:rPr>
        <w:t xml:space="preserve"> gender mainstreaming</w:t>
      </w:r>
      <w:r>
        <w:rPr>
          <w:rFonts w:eastAsia="Times New Roman"/>
          <w:b/>
          <w:bCs/>
          <w:u w:val="single"/>
          <w:lang w:eastAsia="en-US"/>
        </w:rPr>
        <w:t>u</w:t>
      </w:r>
      <w:r w:rsidR="00C83924" w:rsidRPr="00C83924">
        <w:rPr>
          <w:rFonts w:eastAsia="Times New Roman"/>
          <w:b/>
          <w:bCs/>
          <w:u w:val="single"/>
          <w:lang w:eastAsia="en-US"/>
        </w:rPr>
        <w:t xml:space="preserve"> v rámci ZRS ČR</w:t>
      </w:r>
      <w:r w:rsidR="00745B08" w:rsidRPr="00C83924">
        <w:rPr>
          <w:rFonts w:eastAsia="Times New Roman"/>
          <w:b/>
          <w:bCs/>
          <w:u w:val="single"/>
          <w:lang w:eastAsia="en-US"/>
        </w:rPr>
        <w:t xml:space="preserve"> </w:t>
      </w:r>
    </w:p>
    <w:p w14:paraId="389222FA" w14:textId="265210C6" w:rsidR="00325725" w:rsidRPr="00325725" w:rsidRDefault="00C83924" w:rsidP="00325725">
      <w:pPr>
        <w:spacing w:line="240" w:lineRule="auto"/>
        <w:jc w:val="both"/>
        <w:rPr>
          <w:rFonts w:eastAsia="Times New Roman"/>
          <w:b/>
          <w:bCs/>
          <w:lang w:eastAsia="en-US"/>
        </w:rPr>
      </w:pPr>
      <w:r w:rsidRPr="001E31B8">
        <w:rPr>
          <w:rFonts w:eastAsia="Times New Roman"/>
          <w:b/>
          <w:bCs/>
          <w:lang w:eastAsia="en-US"/>
        </w:rPr>
        <w:t>Odpovědnost</w:t>
      </w:r>
      <w:r w:rsidR="00325725">
        <w:rPr>
          <w:rFonts w:eastAsia="Times New Roman"/>
          <w:b/>
          <w:bCs/>
          <w:lang w:eastAsia="en-US"/>
        </w:rPr>
        <w:t xml:space="preserve">. </w:t>
      </w:r>
      <w:r w:rsidRPr="00C83924">
        <w:rPr>
          <w:rFonts w:eastAsia="Times New Roman"/>
          <w:lang w:eastAsia="en-US"/>
        </w:rPr>
        <w:t>Gender mainstreaming je odpovědností všech aktérů</w:t>
      </w:r>
      <w:r>
        <w:rPr>
          <w:rFonts w:eastAsia="Times New Roman"/>
          <w:lang w:eastAsia="en-US"/>
        </w:rPr>
        <w:t xml:space="preserve"> zapojených do projektů</w:t>
      </w:r>
      <w:r w:rsidRPr="00C83924">
        <w:rPr>
          <w:rFonts w:eastAsia="Times New Roman"/>
          <w:lang w:eastAsia="en-US"/>
        </w:rPr>
        <w:t xml:space="preserve"> financovan</w:t>
      </w:r>
      <w:r>
        <w:rPr>
          <w:rFonts w:eastAsia="Times New Roman"/>
          <w:lang w:eastAsia="en-US"/>
        </w:rPr>
        <w:t>ých v rámci ZRS ČR</w:t>
      </w:r>
      <w:r w:rsidR="00FA742A">
        <w:rPr>
          <w:rFonts w:eastAsia="Times New Roman"/>
          <w:lang w:eastAsia="en-US"/>
        </w:rPr>
        <w:t>.</w:t>
      </w:r>
    </w:p>
    <w:p w14:paraId="3D98DB1B" w14:textId="0A2164E4" w:rsidR="00C83924" w:rsidRPr="00325725" w:rsidRDefault="00C83924" w:rsidP="00325725">
      <w:pPr>
        <w:spacing w:line="240" w:lineRule="auto"/>
        <w:jc w:val="both"/>
        <w:rPr>
          <w:rFonts w:eastAsia="Times New Roman"/>
          <w:b/>
          <w:bCs/>
          <w:lang w:eastAsia="en-US"/>
        </w:rPr>
      </w:pPr>
      <w:r w:rsidRPr="001E31B8">
        <w:rPr>
          <w:rFonts w:eastAsia="Times New Roman"/>
          <w:b/>
          <w:bCs/>
          <w:lang w:eastAsia="en-US"/>
        </w:rPr>
        <w:t>Ženy, muži i další skupiny (LGBT+)</w:t>
      </w:r>
      <w:r w:rsidR="00325725">
        <w:rPr>
          <w:rFonts w:eastAsia="Times New Roman"/>
          <w:b/>
          <w:bCs/>
          <w:lang w:eastAsia="en-US"/>
        </w:rPr>
        <w:t xml:space="preserve">. </w:t>
      </w:r>
      <w:r w:rsidRPr="00C83924">
        <w:rPr>
          <w:rFonts w:eastAsia="Times New Roman"/>
          <w:lang w:eastAsia="en-US"/>
        </w:rPr>
        <w:t xml:space="preserve">Gender mainstreaming zajišťuje, že </w:t>
      </w:r>
      <w:r>
        <w:rPr>
          <w:rFonts w:eastAsia="Times New Roman"/>
          <w:lang w:eastAsia="en-US"/>
        </w:rPr>
        <w:t xml:space="preserve">jsou do projektů v rámci ZRS ČR zahrnuty </w:t>
      </w:r>
      <w:r w:rsidRPr="00C83924">
        <w:rPr>
          <w:rFonts w:eastAsia="Times New Roman"/>
          <w:lang w:eastAsia="en-US"/>
        </w:rPr>
        <w:t>perspektivy</w:t>
      </w:r>
      <w:r>
        <w:rPr>
          <w:rFonts w:eastAsia="Times New Roman"/>
          <w:lang w:eastAsia="en-US"/>
        </w:rPr>
        <w:t xml:space="preserve"> </w:t>
      </w:r>
      <w:r w:rsidRPr="00C83924">
        <w:rPr>
          <w:rFonts w:eastAsia="Times New Roman"/>
          <w:lang w:eastAsia="en-US"/>
        </w:rPr>
        <w:t>žen</w:t>
      </w:r>
      <w:r>
        <w:rPr>
          <w:rFonts w:eastAsia="Times New Roman"/>
          <w:lang w:eastAsia="en-US"/>
        </w:rPr>
        <w:t xml:space="preserve">, mužů i dalších skupin (LGBT+). Gender mainstreaming nezohledňuje jen perspektivu žen a „ženskou otázkou“. </w:t>
      </w:r>
      <w:r w:rsidR="009066D0">
        <w:rPr>
          <w:rFonts w:eastAsia="Times New Roman"/>
          <w:lang w:eastAsia="en-US"/>
        </w:rPr>
        <w:t xml:space="preserve"> </w:t>
      </w:r>
    </w:p>
    <w:p w14:paraId="640955CA" w14:textId="259FFA8E" w:rsidR="00EF18DF" w:rsidRPr="00325725" w:rsidRDefault="00C83924" w:rsidP="00325725">
      <w:pPr>
        <w:spacing w:line="240" w:lineRule="auto"/>
        <w:jc w:val="both"/>
        <w:rPr>
          <w:rFonts w:eastAsia="Times New Roman"/>
          <w:b/>
          <w:bCs/>
          <w:lang w:eastAsia="en-US"/>
        </w:rPr>
      </w:pPr>
      <w:r w:rsidRPr="001E31B8">
        <w:rPr>
          <w:rFonts w:eastAsia="Times New Roman"/>
          <w:b/>
          <w:bCs/>
          <w:lang w:eastAsia="en-US"/>
        </w:rPr>
        <w:t>Nástroj pro změnu</w:t>
      </w:r>
      <w:r w:rsidR="00325725">
        <w:rPr>
          <w:rFonts w:eastAsia="Times New Roman"/>
          <w:b/>
          <w:bCs/>
          <w:lang w:eastAsia="en-US"/>
        </w:rPr>
        <w:t xml:space="preserve">. </w:t>
      </w:r>
      <w:r w:rsidR="00EF18DF" w:rsidRPr="00EF18DF">
        <w:rPr>
          <w:rFonts w:eastAsia="Times New Roman"/>
          <w:lang w:eastAsia="en-US"/>
        </w:rPr>
        <w:t xml:space="preserve">Gender mainstreaming je nástroj, který slouží k dosažení změny. </w:t>
      </w:r>
      <w:r w:rsidR="00EF18DF">
        <w:rPr>
          <w:rFonts w:eastAsia="Times New Roman"/>
          <w:lang w:eastAsia="en-US"/>
        </w:rPr>
        <w:t>Není cílem gender mainstreaming v</w:t>
      </w:r>
      <w:r w:rsidR="009066D0">
        <w:rPr>
          <w:rFonts w:eastAsia="Times New Roman"/>
          <w:lang w:eastAsia="en-US"/>
        </w:rPr>
        <w:t> </w:t>
      </w:r>
      <w:r w:rsidR="00EF18DF">
        <w:rPr>
          <w:rFonts w:eastAsia="Times New Roman"/>
          <w:lang w:eastAsia="en-US"/>
        </w:rPr>
        <w:t>projektu</w:t>
      </w:r>
      <w:r w:rsidR="009066D0">
        <w:rPr>
          <w:rFonts w:eastAsia="Times New Roman"/>
          <w:lang w:eastAsia="en-US"/>
        </w:rPr>
        <w:t xml:space="preserve"> použít</w:t>
      </w:r>
      <w:r w:rsidR="00EF18DF">
        <w:rPr>
          <w:rFonts w:eastAsia="Times New Roman"/>
          <w:lang w:eastAsia="en-US"/>
        </w:rPr>
        <w:t xml:space="preserve">, je cílem jeho prostřednictvím dosáhnout změny. </w:t>
      </w:r>
    </w:p>
    <w:p w14:paraId="08716D65" w14:textId="17995404" w:rsidR="00C83924" w:rsidRPr="00325725" w:rsidRDefault="00C83924" w:rsidP="00325725">
      <w:pPr>
        <w:spacing w:line="240" w:lineRule="auto"/>
        <w:jc w:val="both"/>
        <w:rPr>
          <w:rFonts w:eastAsia="Times New Roman"/>
          <w:b/>
          <w:bCs/>
          <w:lang w:eastAsia="en-US"/>
        </w:rPr>
      </w:pPr>
      <w:r w:rsidRPr="001E31B8">
        <w:rPr>
          <w:rFonts w:eastAsia="Times New Roman"/>
          <w:b/>
          <w:bCs/>
          <w:lang w:eastAsia="en-US"/>
        </w:rPr>
        <w:t>Kontext</w:t>
      </w:r>
      <w:r w:rsidR="00325725">
        <w:rPr>
          <w:rFonts w:eastAsia="Times New Roman"/>
          <w:b/>
          <w:bCs/>
          <w:lang w:eastAsia="en-US"/>
        </w:rPr>
        <w:t xml:space="preserve">. </w:t>
      </w:r>
      <w:r w:rsidRPr="00C83924">
        <w:rPr>
          <w:rFonts w:eastAsia="Times New Roman"/>
          <w:lang w:eastAsia="en-US"/>
        </w:rPr>
        <w:t>Různé kontexty vyžadují r</w:t>
      </w:r>
      <w:r w:rsidR="00D249C3">
        <w:rPr>
          <w:rFonts w:eastAsia="Times New Roman"/>
          <w:lang w:eastAsia="en-US"/>
        </w:rPr>
        <w:t xml:space="preserve">ozdílné využití prostředků </w:t>
      </w:r>
      <w:r w:rsidR="00617EC5">
        <w:rPr>
          <w:rFonts w:eastAsia="Times New Roman"/>
          <w:lang w:eastAsia="en-US"/>
        </w:rPr>
        <w:t>a</w:t>
      </w:r>
      <w:r w:rsidR="00D249C3">
        <w:rPr>
          <w:rFonts w:eastAsia="Times New Roman"/>
          <w:lang w:eastAsia="en-US"/>
        </w:rPr>
        <w:t xml:space="preserve"> jejich zacílení. Není možné, aby by jeden přístup využíván opakovaně</w:t>
      </w:r>
      <w:r w:rsidR="00FA742A">
        <w:rPr>
          <w:rFonts w:eastAsia="Times New Roman"/>
          <w:lang w:eastAsia="en-US"/>
        </w:rPr>
        <w:t xml:space="preserve"> beze změn</w:t>
      </w:r>
      <w:r w:rsidR="00617EC5">
        <w:rPr>
          <w:rFonts w:eastAsia="Times New Roman"/>
          <w:lang w:eastAsia="en-US"/>
        </w:rPr>
        <w:t>;</w:t>
      </w:r>
      <w:r w:rsidR="00D249C3">
        <w:rPr>
          <w:rFonts w:eastAsia="Times New Roman"/>
          <w:lang w:eastAsia="en-US"/>
        </w:rPr>
        <w:t xml:space="preserve"> vždy musí být upraven na aktuální podmínky místní společnosti a jejího kontextu. </w:t>
      </w:r>
    </w:p>
    <w:p w14:paraId="1C2A45BF" w14:textId="7873F593" w:rsidR="00C83924" w:rsidRDefault="00C83924" w:rsidP="00325725">
      <w:pPr>
        <w:spacing w:line="240" w:lineRule="auto"/>
        <w:jc w:val="both"/>
        <w:rPr>
          <w:rFonts w:eastAsia="Times New Roman"/>
          <w:lang w:eastAsia="en-US"/>
        </w:rPr>
      </w:pPr>
      <w:r w:rsidRPr="00BF4E34">
        <w:rPr>
          <w:rFonts w:eastAsia="Times New Roman"/>
          <w:b/>
          <w:bCs/>
          <w:lang w:eastAsia="en-US"/>
        </w:rPr>
        <w:t>Expertíza</w:t>
      </w:r>
      <w:r w:rsidR="00A1407E" w:rsidRPr="00BF4E34">
        <w:rPr>
          <w:rFonts w:eastAsia="Times New Roman"/>
          <w:b/>
          <w:bCs/>
          <w:lang w:eastAsia="en-US"/>
        </w:rPr>
        <w:t>.</w:t>
      </w:r>
      <w:r w:rsidR="00A1407E" w:rsidRPr="00BF4E34">
        <w:rPr>
          <w:rFonts w:eastAsia="Times New Roman"/>
          <w:lang w:eastAsia="en-US"/>
        </w:rPr>
        <w:t xml:space="preserve"> </w:t>
      </w:r>
      <w:r w:rsidR="00BF4E34" w:rsidRPr="00BF4E34">
        <w:rPr>
          <w:rFonts w:eastAsia="Times New Roman"/>
          <w:lang w:eastAsia="en-US"/>
        </w:rPr>
        <w:t>Rovnost žen, mužů a dalších skupin (LGBT+) je oborem, který vyžaduje adekvátní odbornou expertízu. Podobně jako je tomu u ekonomiky nebo životního prostředí.</w:t>
      </w:r>
      <w:r w:rsidR="00F73B1A">
        <w:rPr>
          <w:rFonts w:eastAsia="Times New Roman"/>
          <w:lang w:eastAsia="en-US"/>
        </w:rPr>
        <w:t xml:space="preserve"> </w:t>
      </w:r>
    </w:p>
    <w:p w14:paraId="5BDFCA16" w14:textId="33588DAD" w:rsidR="00323F2C" w:rsidRDefault="00323F2C" w:rsidP="00325725">
      <w:pPr>
        <w:spacing w:line="240" w:lineRule="auto"/>
        <w:jc w:val="both"/>
        <w:rPr>
          <w:rFonts w:eastAsia="Times New Roman"/>
          <w:lang w:eastAsia="en-US"/>
        </w:rPr>
      </w:pPr>
    </w:p>
    <w:p w14:paraId="673FFDF6" w14:textId="1CFEB796" w:rsidR="00323F2C" w:rsidRDefault="00323F2C" w:rsidP="00325725">
      <w:pPr>
        <w:spacing w:line="240" w:lineRule="auto"/>
        <w:jc w:val="both"/>
        <w:rPr>
          <w:rFonts w:eastAsia="Times New Roman"/>
          <w:lang w:eastAsia="en-US"/>
        </w:rPr>
      </w:pPr>
    </w:p>
    <w:p w14:paraId="72D5BA93" w14:textId="0C638561" w:rsidR="00323F2C" w:rsidRDefault="00323F2C" w:rsidP="00325725">
      <w:pPr>
        <w:spacing w:line="240" w:lineRule="auto"/>
        <w:jc w:val="both"/>
        <w:rPr>
          <w:rFonts w:eastAsia="Times New Roman"/>
          <w:lang w:eastAsia="en-US"/>
        </w:rPr>
      </w:pPr>
    </w:p>
    <w:p w14:paraId="610083F9" w14:textId="6BD3C7F6" w:rsidR="00323F2C" w:rsidRDefault="00323F2C" w:rsidP="00325725">
      <w:pPr>
        <w:spacing w:line="240" w:lineRule="auto"/>
        <w:jc w:val="both"/>
        <w:rPr>
          <w:rFonts w:eastAsia="Times New Roman"/>
          <w:lang w:eastAsia="en-US"/>
        </w:rPr>
      </w:pPr>
    </w:p>
    <w:p w14:paraId="36AB26C6" w14:textId="5EFB3DE3" w:rsidR="00323F2C" w:rsidRDefault="00323F2C" w:rsidP="00325725">
      <w:pPr>
        <w:spacing w:line="240" w:lineRule="auto"/>
        <w:jc w:val="both"/>
        <w:rPr>
          <w:rFonts w:eastAsia="Times New Roman"/>
          <w:lang w:eastAsia="en-US"/>
        </w:rPr>
      </w:pPr>
    </w:p>
    <w:p w14:paraId="67822400" w14:textId="06ABFB7B" w:rsidR="00323F2C" w:rsidRDefault="00323F2C" w:rsidP="00325725">
      <w:pPr>
        <w:spacing w:line="240" w:lineRule="auto"/>
        <w:jc w:val="both"/>
        <w:rPr>
          <w:rFonts w:eastAsia="Times New Roman"/>
          <w:lang w:eastAsia="en-US"/>
        </w:rPr>
      </w:pPr>
    </w:p>
    <w:p w14:paraId="0EDB4B3E" w14:textId="0DE24DC9" w:rsidR="00323F2C" w:rsidRDefault="00323F2C" w:rsidP="00325725">
      <w:pPr>
        <w:spacing w:line="240" w:lineRule="auto"/>
        <w:jc w:val="both"/>
        <w:rPr>
          <w:rFonts w:eastAsia="Times New Roman"/>
          <w:lang w:eastAsia="en-US"/>
        </w:rPr>
      </w:pPr>
    </w:p>
    <w:p w14:paraId="3DCEDDB4" w14:textId="441C1962" w:rsidR="00323F2C" w:rsidRDefault="00323F2C" w:rsidP="00325725">
      <w:pPr>
        <w:spacing w:line="240" w:lineRule="auto"/>
        <w:jc w:val="both"/>
        <w:rPr>
          <w:rFonts w:eastAsia="Times New Roman"/>
          <w:lang w:eastAsia="en-US"/>
        </w:rPr>
      </w:pPr>
    </w:p>
    <w:p w14:paraId="05069A06" w14:textId="694F8E5A" w:rsidR="00323F2C" w:rsidRDefault="00323F2C" w:rsidP="00325725">
      <w:pPr>
        <w:spacing w:line="240" w:lineRule="auto"/>
        <w:jc w:val="both"/>
        <w:rPr>
          <w:rFonts w:eastAsia="Times New Roman"/>
          <w:lang w:eastAsia="en-US"/>
        </w:rPr>
      </w:pPr>
    </w:p>
    <w:p w14:paraId="58DB7230" w14:textId="77777777" w:rsidR="00323F2C" w:rsidRPr="00BF4E34" w:rsidRDefault="00323F2C" w:rsidP="00325725">
      <w:pPr>
        <w:spacing w:line="240" w:lineRule="auto"/>
        <w:jc w:val="both"/>
        <w:rPr>
          <w:rFonts w:eastAsia="Times New Roman"/>
          <w:lang w:eastAsia="en-US"/>
        </w:rPr>
      </w:pPr>
    </w:p>
    <w:p w14:paraId="11DFA07D" w14:textId="77777777" w:rsidR="00264429" w:rsidRDefault="00264429" w:rsidP="00204F76">
      <w:pPr>
        <w:spacing w:line="240" w:lineRule="auto"/>
        <w:jc w:val="both"/>
        <w:rPr>
          <w:rFonts w:eastAsia="Times New Roman"/>
          <w:lang w:eastAsia="en-US"/>
        </w:rPr>
      </w:pPr>
    </w:p>
    <w:p w14:paraId="7B4EC512" w14:textId="5EE92791" w:rsidR="00204F76" w:rsidRDefault="00204F76" w:rsidP="001F22A2">
      <w:pPr>
        <w:keepNext/>
        <w:keepLines/>
        <w:numPr>
          <w:ilvl w:val="1"/>
          <w:numId w:val="15"/>
        </w:numPr>
        <w:spacing w:line="240" w:lineRule="auto"/>
        <w:outlineLvl w:val="1"/>
        <w:rPr>
          <w:rFonts w:asciiTheme="minorHAnsi" w:eastAsia="Times New Roman" w:hAnsiTheme="minorHAnsi" w:cstheme="majorHAnsi"/>
          <w:color w:val="2F5496"/>
          <w:sz w:val="26"/>
          <w:szCs w:val="26"/>
          <w:lang w:eastAsia="en-US"/>
        </w:rPr>
      </w:pPr>
      <w:r w:rsidRPr="00325725">
        <w:rPr>
          <w:rFonts w:asciiTheme="minorHAnsi" w:eastAsia="Times New Roman" w:hAnsiTheme="minorHAnsi" w:cstheme="majorHAnsi"/>
          <w:color w:val="2F5496"/>
          <w:sz w:val="26"/>
          <w:szCs w:val="26"/>
          <w:lang w:eastAsia="en-US"/>
        </w:rPr>
        <w:lastRenderedPageBreak/>
        <w:t xml:space="preserve">Jak efektivně </w:t>
      </w:r>
      <w:r>
        <w:rPr>
          <w:rFonts w:asciiTheme="minorHAnsi" w:eastAsia="Times New Roman" w:hAnsiTheme="minorHAnsi" w:cstheme="majorHAnsi"/>
          <w:color w:val="2F5496"/>
          <w:sz w:val="26"/>
          <w:szCs w:val="26"/>
          <w:lang w:eastAsia="en-US"/>
        </w:rPr>
        <w:t>pracovat s </w:t>
      </w:r>
      <w:r w:rsidRPr="00325725">
        <w:rPr>
          <w:rFonts w:asciiTheme="minorHAnsi" w:eastAsia="Times New Roman" w:hAnsiTheme="minorHAnsi" w:cstheme="majorHAnsi"/>
          <w:color w:val="2F5496"/>
          <w:sz w:val="26"/>
          <w:szCs w:val="26"/>
          <w:lang w:eastAsia="en-US"/>
        </w:rPr>
        <w:t>projektov</w:t>
      </w:r>
      <w:r>
        <w:rPr>
          <w:rFonts w:asciiTheme="minorHAnsi" w:eastAsia="Times New Roman" w:hAnsiTheme="minorHAnsi" w:cstheme="majorHAnsi"/>
          <w:color w:val="2F5496"/>
          <w:sz w:val="26"/>
          <w:szCs w:val="26"/>
          <w:lang w:eastAsia="en-US"/>
        </w:rPr>
        <w:t>ými</w:t>
      </w:r>
      <w:r w:rsidRPr="00325725">
        <w:rPr>
          <w:rFonts w:asciiTheme="minorHAnsi" w:eastAsia="Times New Roman" w:hAnsiTheme="minorHAnsi" w:cstheme="majorHAnsi"/>
          <w:color w:val="2F5496"/>
          <w:sz w:val="26"/>
          <w:szCs w:val="26"/>
          <w:lang w:eastAsia="en-US"/>
        </w:rPr>
        <w:t xml:space="preserve"> formulář</w:t>
      </w:r>
      <w:r>
        <w:rPr>
          <w:rFonts w:asciiTheme="minorHAnsi" w:eastAsia="Times New Roman" w:hAnsiTheme="minorHAnsi" w:cstheme="majorHAnsi"/>
          <w:color w:val="2F5496"/>
          <w:sz w:val="26"/>
          <w:szCs w:val="26"/>
          <w:lang w:eastAsia="en-US"/>
        </w:rPr>
        <w:t>i</w:t>
      </w:r>
      <w:r w:rsidRPr="00325725">
        <w:rPr>
          <w:rFonts w:asciiTheme="minorHAnsi" w:eastAsia="Times New Roman" w:hAnsiTheme="minorHAnsi" w:cstheme="majorHAnsi"/>
          <w:color w:val="2F5496"/>
          <w:sz w:val="26"/>
          <w:szCs w:val="26"/>
          <w:lang w:eastAsia="en-US"/>
        </w:rPr>
        <w:t>?</w:t>
      </w:r>
    </w:p>
    <w:p w14:paraId="320547DC" w14:textId="793B8FCD" w:rsidR="001F22A2" w:rsidRDefault="001F22A2" w:rsidP="00B06F98">
      <w:pPr>
        <w:spacing w:line="240" w:lineRule="auto"/>
        <w:jc w:val="both"/>
        <w:rPr>
          <w:rFonts w:eastAsia="Times New Roman"/>
          <w:lang w:eastAsia="en-US"/>
        </w:rPr>
      </w:pPr>
      <w:r>
        <w:rPr>
          <w:rFonts w:eastAsia="Times New Roman"/>
          <w:lang w:eastAsia="en-US"/>
        </w:rPr>
        <w:t xml:space="preserve">Metodika </w:t>
      </w:r>
      <w:r w:rsidR="00F73B1A">
        <w:rPr>
          <w:rFonts w:eastAsia="Times New Roman"/>
          <w:lang w:eastAsia="en-US"/>
        </w:rPr>
        <w:t xml:space="preserve">projektového cyklu </w:t>
      </w:r>
      <w:r>
        <w:rPr>
          <w:rFonts w:eastAsia="Times New Roman"/>
          <w:lang w:eastAsia="en-US"/>
        </w:rPr>
        <w:t xml:space="preserve">počítá se dvěma kroky, které je třeba učinit v rámci každé z fází projektového cyklu. </w:t>
      </w:r>
      <w:r w:rsidR="007B2C4A">
        <w:rPr>
          <w:rFonts w:eastAsia="Times New Roman"/>
          <w:lang w:eastAsia="en-US"/>
        </w:rPr>
        <w:t xml:space="preserve">Uvedené platí pro všechny </w:t>
      </w:r>
      <w:r w:rsidR="007B2C4A" w:rsidRPr="00C83924">
        <w:rPr>
          <w:rFonts w:eastAsia="Times New Roman"/>
          <w:lang w:eastAsia="en-US"/>
        </w:rPr>
        <w:t>aktér</w:t>
      </w:r>
      <w:r w:rsidR="007B2C4A">
        <w:rPr>
          <w:rFonts w:eastAsia="Times New Roman"/>
          <w:lang w:eastAsia="en-US"/>
        </w:rPr>
        <w:t>y zapojené do ZRS ČR</w:t>
      </w:r>
      <w:r w:rsidR="00264429">
        <w:rPr>
          <w:rFonts w:eastAsia="Times New Roman"/>
          <w:lang w:eastAsia="en-US"/>
        </w:rPr>
        <w:t>.</w:t>
      </w:r>
    </w:p>
    <w:p w14:paraId="3800371A" w14:textId="4E694E15" w:rsidR="00204F76" w:rsidRDefault="001F22A2" w:rsidP="00DB421E">
      <w:pPr>
        <w:pStyle w:val="Odstavecseseznamem"/>
        <w:numPr>
          <w:ilvl w:val="0"/>
          <w:numId w:val="27"/>
        </w:numPr>
        <w:spacing w:line="240" w:lineRule="auto"/>
        <w:jc w:val="both"/>
        <w:rPr>
          <w:rFonts w:eastAsia="Times New Roman"/>
          <w:lang w:eastAsia="en-US"/>
        </w:rPr>
      </w:pPr>
      <w:r w:rsidRPr="0041605B">
        <w:rPr>
          <w:rFonts w:eastAsia="Times New Roman"/>
          <w:b/>
          <w:bCs/>
          <w:u w:val="single"/>
          <w:lang w:eastAsia="en-US"/>
        </w:rPr>
        <w:t>Úvodní zhodnocení stavu.</w:t>
      </w:r>
      <w:r w:rsidRPr="0041605B">
        <w:rPr>
          <w:rFonts w:eastAsia="Times New Roman"/>
          <w:lang w:eastAsia="en-US"/>
        </w:rPr>
        <w:t xml:space="preserve"> Klíčovým krokem je vstupní zhodnocení situace. Nejprve</w:t>
      </w:r>
      <w:r w:rsidR="007B2C4A" w:rsidRPr="0041605B">
        <w:rPr>
          <w:rFonts w:eastAsia="Times New Roman"/>
          <w:lang w:eastAsia="en-US"/>
        </w:rPr>
        <w:t xml:space="preserve"> je vhodní pojít </w:t>
      </w:r>
      <w:r w:rsidR="005C5EB1">
        <w:rPr>
          <w:rFonts w:eastAsia="Times New Roman"/>
          <w:lang w:eastAsia="en-US"/>
        </w:rPr>
        <w:t>oddíl</w:t>
      </w:r>
      <w:r w:rsidR="007B2C4A" w:rsidRPr="0041605B">
        <w:rPr>
          <w:rFonts w:eastAsia="Times New Roman"/>
          <w:lang w:eastAsia="en-US"/>
        </w:rPr>
        <w:t xml:space="preserve"> „</w:t>
      </w:r>
      <w:r w:rsidR="007B2C4A" w:rsidRPr="0041605B">
        <w:rPr>
          <w:rFonts w:eastAsia="Times New Roman"/>
          <w:i/>
          <w:iCs/>
          <w:lang w:eastAsia="en-US"/>
        </w:rPr>
        <w:t>2.2 Klíčové aktivity a otázky v projektovém cyklu</w:t>
      </w:r>
      <w:r w:rsidR="007B2C4A" w:rsidRPr="0041605B">
        <w:rPr>
          <w:rFonts w:eastAsia="Times New Roman"/>
          <w:lang w:eastAsia="en-US"/>
        </w:rPr>
        <w:t>“, kde jsou shrnuty základní principy. Dále</w:t>
      </w:r>
      <w:r w:rsidRPr="0041605B">
        <w:rPr>
          <w:rFonts w:eastAsia="Times New Roman"/>
          <w:lang w:eastAsia="en-US"/>
        </w:rPr>
        <w:t xml:space="preserve"> je vhodné p</w:t>
      </w:r>
      <w:r w:rsidR="007B2C4A" w:rsidRPr="0041605B">
        <w:rPr>
          <w:rFonts w:eastAsia="Times New Roman"/>
          <w:lang w:eastAsia="en-US"/>
        </w:rPr>
        <w:t xml:space="preserve">okračovat k </w:t>
      </w:r>
      <w:r w:rsidRPr="0041605B">
        <w:rPr>
          <w:rFonts w:eastAsia="Times New Roman"/>
          <w:lang w:eastAsia="en-US"/>
        </w:rPr>
        <w:t>oddíl</w:t>
      </w:r>
      <w:r w:rsidR="007B2C4A" w:rsidRPr="0041605B">
        <w:rPr>
          <w:rFonts w:eastAsia="Times New Roman"/>
          <w:lang w:eastAsia="en-US"/>
        </w:rPr>
        <w:t>u</w:t>
      </w:r>
      <w:r w:rsidRPr="0041605B">
        <w:rPr>
          <w:rFonts w:eastAsia="Times New Roman"/>
          <w:lang w:eastAsia="en-US"/>
        </w:rPr>
        <w:t xml:space="preserve">, který odpovídá příslušné fázi projektového cyklu a zorientovat </w:t>
      </w:r>
      <w:r w:rsidR="0041605B" w:rsidRPr="0041605B">
        <w:rPr>
          <w:rFonts w:eastAsia="Times New Roman"/>
          <w:lang w:eastAsia="en-US"/>
        </w:rPr>
        <w:t>se v jeho příslušných specifických podmínkách. Případně lze využít také detailního postupu v části „</w:t>
      </w:r>
      <w:r w:rsidR="0041605B" w:rsidRPr="0041605B">
        <w:rPr>
          <w:rFonts w:eastAsia="Times New Roman"/>
          <w:i/>
          <w:iCs/>
          <w:lang w:eastAsia="en-US"/>
        </w:rPr>
        <w:t>2.3 Specifické komponenty, nástroje a aktivity</w:t>
      </w:r>
      <w:r w:rsidR="0041605B">
        <w:rPr>
          <w:rFonts w:eastAsia="Times New Roman"/>
          <w:lang w:eastAsia="en-US"/>
        </w:rPr>
        <w:t>“.</w:t>
      </w:r>
    </w:p>
    <w:p w14:paraId="3768FF56" w14:textId="77777777" w:rsidR="00A21D06" w:rsidRDefault="00A21D06" w:rsidP="00B06F98">
      <w:pPr>
        <w:pStyle w:val="Odstavecseseznamem"/>
        <w:spacing w:line="240" w:lineRule="auto"/>
        <w:jc w:val="both"/>
        <w:rPr>
          <w:rFonts w:eastAsia="Times New Roman"/>
          <w:lang w:eastAsia="en-US"/>
        </w:rPr>
      </w:pPr>
    </w:p>
    <w:p w14:paraId="35C29826" w14:textId="735EFA58" w:rsidR="00A21D06" w:rsidRDefault="00A21D06" w:rsidP="00B06F98">
      <w:pPr>
        <w:spacing w:line="240" w:lineRule="auto"/>
        <w:jc w:val="both"/>
        <w:rPr>
          <w:rFonts w:eastAsia="Times New Roman"/>
          <w:i/>
          <w:iCs/>
          <w:u w:val="single"/>
          <w:lang w:eastAsia="en-US"/>
        </w:rPr>
      </w:pPr>
      <w:r w:rsidRPr="005C5EB1">
        <w:rPr>
          <w:rFonts w:eastAsia="Times New Roman"/>
          <w:b/>
          <w:bCs/>
          <w:lang w:eastAsia="en-US"/>
        </w:rPr>
        <w:t>Příklad</w:t>
      </w:r>
      <w:r w:rsidR="005C5EB1">
        <w:rPr>
          <w:rFonts w:eastAsia="Times New Roman"/>
          <w:b/>
          <w:bCs/>
          <w:lang w:eastAsia="en-US"/>
        </w:rPr>
        <w:t xml:space="preserve"> č. 1</w:t>
      </w:r>
      <w:r w:rsidRPr="005C5EB1">
        <w:rPr>
          <w:rFonts w:eastAsia="Times New Roman"/>
          <w:b/>
          <w:bCs/>
          <w:lang w:eastAsia="en-US"/>
        </w:rPr>
        <w:t>:</w:t>
      </w:r>
      <w:r w:rsidRPr="00A21D06">
        <w:rPr>
          <w:rFonts w:eastAsia="Times New Roman"/>
          <w:b/>
          <w:bCs/>
          <w:i/>
          <w:iCs/>
          <w:lang w:eastAsia="en-US"/>
        </w:rPr>
        <w:t xml:space="preserve"> </w:t>
      </w:r>
      <w:r w:rsidR="005C5EB1" w:rsidRPr="005C5EB1">
        <w:rPr>
          <w:rFonts w:eastAsia="Times New Roman"/>
          <w:i/>
          <w:iCs/>
          <w:u w:val="single"/>
          <w:lang w:eastAsia="en-US"/>
        </w:rPr>
        <w:t>Identifikováno je téma „Podpora rozvoje hodnotových řetězců v zemědělství“</w:t>
      </w:r>
      <w:r w:rsidR="005C5EB1">
        <w:rPr>
          <w:rFonts w:eastAsia="Times New Roman"/>
          <w:i/>
          <w:iCs/>
          <w:u w:val="single"/>
          <w:lang w:eastAsia="en-US"/>
        </w:rPr>
        <w:t>, odpovědný referent či referentka</w:t>
      </w:r>
      <w:r w:rsidR="00B06F98">
        <w:rPr>
          <w:rFonts w:eastAsia="Times New Roman"/>
          <w:i/>
          <w:iCs/>
          <w:u w:val="single"/>
          <w:lang w:eastAsia="en-US"/>
        </w:rPr>
        <w:t xml:space="preserve"> České rozvojové agentury</w:t>
      </w:r>
      <w:r w:rsidR="005C5EB1">
        <w:rPr>
          <w:rFonts w:eastAsia="Times New Roman"/>
          <w:i/>
          <w:iCs/>
          <w:u w:val="single"/>
          <w:lang w:eastAsia="en-US"/>
        </w:rPr>
        <w:t xml:space="preserve"> si projd</w:t>
      </w:r>
      <w:r w:rsidR="00B06F98">
        <w:rPr>
          <w:rFonts w:eastAsia="Times New Roman"/>
          <w:i/>
          <w:iCs/>
          <w:u w:val="single"/>
          <w:lang w:eastAsia="en-US"/>
        </w:rPr>
        <w:t>e</w:t>
      </w:r>
      <w:r w:rsidR="005C5EB1">
        <w:rPr>
          <w:rFonts w:eastAsia="Times New Roman"/>
          <w:i/>
          <w:iCs/>
          <w:u w:val="single"/>
          <w:lang w:eastAsia="en-US"/>
        </w:rPr>
        <w:t xml:space="preserve"> oddíl 2.2, část (A) – na jej</w:t>
      </w:r>
      <w:r w:rsidR="00B06F98">
        <w:rPr>
          <w:rFonts w:eastAsia="Times New Roman"/>
          <w:i/>
          <w:iCs/>
          <w:u w:val="single"/>
          <w:lang w:eastAsia="en-US"/>
        </w:rPr>
        <w:t>ich</w:t>
      </w:r>
      <w:r w:rsidR="005C5EB1">
        <w:rPr>
          <w:rFonts w:eastAsia="Times New Roman"/>
          <w:i/>
          <w:iCs/>
          <w:u w:val="single"/>
          <w:lang w:eastAsia="en-US"/>
        </w:rPr>
        <w:t xml:space="preserve"> základě si načrtn</w:t>
      </w:r>
      <w:r w:rsidR="00B06F98">
        <w:rPr>
          <w:rFonts w:eastAsia="Times New Roman"/>
          <w:i/>
          <w:iCs/>
          <w:u w:val="single"/>
          <w:lang w:eastAsia="en-US"/>
        </w:rPr>
        <w:t>e</w:t>
      </w:r>
      <w:r w:rsidR="005C5EB1">
        <w:rPr>
          <w:rFonts w:eastAsia="Times New Roman"/>
          <w:i/>
          <w:iCs/>
          <w:u w:val="single"/>
          <w:lang w:eastAsia="en-US"/>
        </w:rPr>
        <w:t xml:space="preserve"> základní osnovu informací, které je nezbytné ověřit </w:t>
      </w:r>
      <w:r w:rsidR="009D68DA">
        <w:rPr>
          <w:rFonts w:eastAsia="Times New Roman"/>
          <w:i/>
          <w:iCs/>
          <w:u w:val="single"/>
          <w:lang w:eastAsia="en-US"/>
        </w:rPr>
        <w:t xml:space="preserve">či vyžádat </w:t>
      </w:r>
      <w:r w:rsidR="005C5EB1">
        <w:rPr>
          <w:rFonts w:eastAsia="Times New Roman"/>
          <w:i/>
          <w:iCs/>
          <w:u w:val="single"/>
          <w:lang w:eastAsia="en-US"/>
        </w:rPr>
        <w:t xml:space="preserve">v souladu s místními partnery – ať již v rámci zadání feasibility study, </w:t>
      </w:r>
      <w:r w:rsidR="00B06F98">
        <w:rPr>
          <w:rFonts w:eastAsia="Times New Roman"/>
          <w:i/>
          <w:iCs/>
          <w:u w:val="single"/>
          <w:lang w:eastAsia="en-US"/>
        </w:rPr>
        <w:t>přípravy</w:t>
      </w:r>
      <w:r w:rsidR="005C5EB1">
        <w:rPr>
          <w:rFonts w:eastAsia="Times New Roman"/>
          <w:i/>
          <w:iCs/>
          <w:u w:val="single"/>
          <w:lang w:eastAsia="en-US"/>
        </w:rPr>
        <w:t xml:space="preserve"> výběrového řízení (dotačního/veřejné zakázky) nebo sběru dat v rámci služební cesty.</w:t>
      </w:r>
    </w:p>
    <w:p w14:paraId="5641CBDE" w14:textId="2C85F954" w:rsidR="00A21D06" w:rsidRPr="00A21D06" w:rsidRDefault="005C5EB1" w:rsidP="00B06F98">
      <w:pPr>
        <w:spacing w:line="240" w:lineRule="auto"/>
        <w:jc w:val="both"/>
        <w:rPr>
          <w:rFonts w:eastAsia="Times New Roman"/>
          <w:lang w:eastAsia="en-US"/>
        </w:rPr>
      </w:pPr>
      <w:r w:rsidRPr="005C5EB1">
        <w:rPr>
          <w:rFonts w:eastAsia="Times New Roman"/>
          <w:b/>
          <w:bCs/>
          <w:lang w:eastAsia="en-US"/>
        </w:rPr>
        <w:t>Příklad</w:t>
      </w:r>
      <w:r>
        <w:rPr>
          <w:rFonts w:eastAsia="Times New Roman"/>
          <w:b/>
          <w:bCs/>
          <w:lang w:eastAsia="en-US"/>
        </w:rPr>
        <w:t xml:space="preserve"> č. 2</w:t>
      </w:r>
      <w:r w:rsidRPr="005C5EB1">
        <w:rPr>
          <w:rFonts w:eastAsia="Times New Roman"/>
          <w:b/>
          <w:bCs/>
          <w:lang w:eastAsia="en-US"/>
        </w:rPr>
        <w:t>:</w:t>
      </w:r>
      <w:r w:rsidR="0066556C">
        <w:rPr>
          <w:rFonts w:eastAsia="Times New Roman"/>
          <w:b/>
          <w:bCs/>
          <w:lang w:eastAsia="en-US"/>
        </w:rPr>
        <w:t xml:space="preserve"> </w:t>
      </w:r>
      <w:r w:rsidR="00B06F98">
        <w:rPr>
          <w:rFonts w:eastAsia="Times New Roman"/>
          <w:i/>
          <w:iCs/>
          <w:u w:val="single"/>
          <w:lang w:eastAsia="en-US"/>
        </w:rPr>
        <w:t>Otevřeno je výběrové řízení (dotační)</w:t>
      </w:r>
      <w:r w:rsidR="0066556C" w:rsidRPr="005C5EB1">
        <w:rPr>
          <w:rFonts w:eastAsia="Times New Roman"/>
          <w:i/>
          <w:iCs/>
          <w:u w:val="single"/>
          <w:lang w:eastAsia="en-US"/>
        </w:rPr>
        <w:t xml:space="preserve"> „</w:t>
      </w:r>
      <w:r w:rsidR="00B06F98" w:rsidRPr="00B06F98">
        <w:rPr>
          <w:rFonts w:eastAsia="Times New Roman"/>
          <w:i/>
          <w:iCs/>
          <w:u w:val="single"/>
          <w:lang w:eastAsia="en-US"/>
        </w:rPr>
        <w:t>Dotační výzva „Podpora trilaterálních projektů českých subjektů v rozvojových zemích</w:t>
      </w:r>
      <w:r w:rsidR="0066556C" w:rsidRPr="005C5EB1">
        <w:rPr>
          <w:rFonts w:eastAsia="Times New Roman"/>
          <w:i/>
          <w:iCs/>
          <w:u w:val="single"/>
          <w:lang w:eastAsia="en-US"/>
        </w:rPr>
        <w:t>“</w:t>
      </w:r>
      <w:r w:rsidR="0066556C">
        <w:rPr>
          <w:rFonts w:eastAsia="Times New Roman"/>
          <w:i/>
          <w:iCs/>
          <w:u w:val="single"/>
          <w:lang w:eastAsia="en-US"/>
        </w:rPr>
        <w:t xml:space="preserve">, odpovědný </w:t>
      </w:r>
      <w:r w:rsidR="00B06F98">
        <w:rPr>
          <w:rFonts w:eastAsia="Times New Roman"/>
          <w:i/>
          <w:iCs/>
          <w:u w:val="single"/>
          <w:lang w:eastAsia="en-US"/>
        </w:rPr>
        <w:t>zaměstnanec či zaměstnankyně NNO</w:t>
      </w:r>
      <w:r w:rsidR="0066556C">
        <w:rPr>
          <w:rFonts w:eastAsia="Times New Roman"/>
          <w:i/>
          <w:iCs/>
          <w:u w:val="single"/>
          <w:lang w:eastAsia="en-US"/>
        </w:rPr>
        <w:t xml:space="preserve"> si projd</w:t>
      </w:r>
      <w:r w:rsidR="009D68DA">
        <w:rPr>
          <w:rFonts w:eastAsia="Times New Roman"/>
          <w:i/>
          <w:iCs/>
          <w:u w:val="single"/>
          <w:lang w:eastAsia="en-US"/>
        </w:rPr>
        <w:t>e</w:t>
      </w:r>
      <w:r w:rsidR="0066556C">
        <w:rPr>
          <w:rFonts w:eastAsia="Times New Roman"/>
          <w:i/>
          <w:iCs/>
          <w:u w:val="single"/>
          <w:lang w:eastAsia="en-US"/>
        </w:rPr>
        <w:t xml:space="preserve"> oddíl 2.2, část (A) – na jej</w:t>
      </w:r>
      <w:r w:rsidR="009D68DA">
        <w:rPr>
          <w:rFonts w:eastAsia="Times New Roman"/>
          <w:i/>
          <w:iCs/>
          <w:u w:val="single"/>
          <w:lang w:eastAsia="en-US"/>
        </w:rPr>
        <w:t>ich</w:t>
      </w:r>
      <w:r w:rsidR="0066556C">
        <w:rPr>
          <w:rFonts w:eastAsia="Times New Roman"/>
          <w:i/>
          <w:iCs/>
          <w:u w:val="single"/>
          <w:lang w:eastAsia="en-US"/>
        </w:rPr>
        <w:t xml:space="preserve"> základě si načrtnou základní osnovu informací, které je nezbytné ověřit v souladu s místními partnery </w:t>
      </w:r>
      <w:r w:rsidR="009D68DA">
        <w:rPr>
          <w:rFonts w:eastAsia="Times New Roman"/>
          <w:i/>
          <w:iCs/>
          <w:u w:val="single"/>
          <w:lang w:eastAsia="en-US"/>
        </w:rPr>
        <w:t>předtím, než bude připraven návrh projektu a jeho podání na Českou rozvojovou agenturu.</w:t>
      </w:r>
    </w:p>
    <w:p w14:paraId="558FC5B1" w14:textId="77777777" w:rsidR="0041605B" w:rsidRPr="0041605B" w:rsidRDefault="0041605B" w:rsidP="00B06F98">
      <w:pPr>
        <w:pStyle w:val="Odstavecseseznamem"/>
        <w:spacing w:line="240" w:lineRule="auto"/>
        <w:jc w:val="both"/>
        <w:rPr>
          <w:rFonts w:eastAsia="Times New Roman"/>
          <w:lang w:eastAsia="en-US"/>
        </w:rPr>
      </w:pPr>
    </w:p>
    <w:p w14:paraId="63217896" w14:textId="48867A53" w:rsidR="001F22A2" w:rsidRDefault="00607F7D" w:rsidP="00DB421E">
      <w:pPr>
        <w:pStyle w:val="Odstavecseseznamem"/>
        <w:numPr>
          <w:ilvl w:val="0"/>
          <w:numId w:val="27"/>
        </w:numPr>
        <w:spacing w:line="240" w:lineRule="auto"/>
        <w:jc w:val="both"/>
        <w:rPr>
          <w:rFonts w:eastAsia="Times New Roman"/>
          <w:lang w:eastAsia="en-US"/>
        </w:rPr>
      </w:pPr>
      <w:r>
        <w:rPr>
          <w:rFonts w:eastAsia="Times New Roman"/>
          <w:b/>
          <w:bCs/>
          <w:u w:val="single"/>
          <w:lang w:eastAsia="en-US"/>
        </w:rPr>
        <w:t>Výběr postupů a návrh</w:t>
      </w:r>
      <w:r w:rsidR="001F22A2" w:rsidRPr="007B2C4A">
        <w:rPr>
          <w:rFonts w:eastAsia="Times New Roman"/>
          <w:b/>
          <w:bCs/>
          <w:u w:val="single"/>
          <w:lang w:eastAsia="en-US"/>
        </w:rPr>
        <w:t xml:space="preserve"> </w:t>
      </w:r>
      <w:r>
        <w:rPr>
          <w:rFonts w:eastAsia="Times New Roman"/>
          <w:b/>
          <w:bCs/>
          <w:u w:val="single"/>
          <w:lang w:eastAsia="en-US"/>
        </w:rPr>
        <w:t>dopadů</w:t>
      </w:r>
      <w:r w:rsidR="001F22A2" w:rsidRPr="007B2C4A">
        <w:rPr>
          <w:rFonts w:eastAsia="Times New Roman"/>
          <w:b/>
          <w:bCs/>
          <w:u w:val="single"/>
          <w:lang w:eastAsia="en-US"/>
        </w:rPr>
        <w:t>.</w:t>
      </w:r>
      <w:r w:rsidR="007B2C4A">
        <w:rPr>
          <w:rFonts w:eastAsia="Times New Roman"/>
          <w:lang w:eastAsia="en-US"/>
        </w:rPr>
        <w:t xml:space="preserve"> </w:t>
      </w:r>
      <w:r w:rsidR="00D5378D">
        <w:rPr>
          <w:rFonts w:eastAsia="Times New Roman"/>
          <w:lang w:eastAsia="en-US"/>
        </w:rPr>
        <w:t>Ve chvíli, kdy jsou sebrány klíčové informace – tak je nezbytné definovat nastavení projektu (a to dále znovu p</w:t>
      </w:r>
      <w:r w:rsidR="0036313C">
        <w:rPr>
          <w:rFonts w:eastAsia="Times New Roman"/>
          <w:lang w:eastAsia="en-US"/>
        </w:rPr>
        <w:t>rověřovat</w:t>
      </w:r>
      <w:r w:rsidR="00D5378D">
        <w:rPr>
          <w:rFonts w:eastAsia="Times New Roman"/>
          <w:lang w:eastAsia="en-US"/>
        </w:rPr>
        <w:t xml:space="preserve"> v rámci monitoringu). K uvedenému slouží</w:t>
      </w:r>
      <w:r w:rsidR="007B2C4A" w:rsidRPr="007B2C4A">
        <w:rPr>
          <w:rFonts w:eastAsia="Times New Roman"/>
          <w:lang w:eastAsia="en-US"/>
        </w:rPr>
        <w:t xml:space="preserve"> </w:t>
      </w:r>
      <w:bookmarkStart w:id="3" w:name="_Hlk29841933"/>
      <w:r w:rsidR="007B2C4A" w:rsidRPr="007B2C4A">
        <w:rPr>
          <w:rFonts w:eastAsia="Times New Roman"/>
          <w:lang w:eastAsia="en-US"/>
        </w:rPr>
        <w:t>„</w:t>
      </w:r>
      <w:r w:rsidR="007B2C4A" w:rsidRPr="00607F7D">
        <w:rPr>
          <w:rFonts w:eastAsia="Times New Roman"/>
          <w:i/>
          <w:iCs/>
          <w:lang w:eastAsia="en-US"/>
        </w:rPr>
        <w:t>Gender Check-list for Development Practitioners</w:t>
      </w:r>
      <w:r w:rsidR="007B2C4A" w:rsidRPr="007B2C4A">
        <w:rPr>
          <w:rFonts w:eastAsia="Times New Roman"/>
          <w:lang w:eastAsia="en-US"/>
        </w:rPr>
        <w:t xml:space="preserve">“, </w:t>
      </w:r>
      <w:bookmarkEnd w:id="3"/>
      <w:r w:rsidR="007B2C4A" w:rsidRPr="007B2C4A">
        <w:rPr>
          <w:rFonts w:eastAsia="Times New Roman"/>
          <w:lang w:eastAsia="en-US"/>
        </w:rPr>
        <w:t xml:space="preserve">který </w:t>
      </w:r>
      <w:r>
        <w:rPr>
          <w:rFonts w:eastAsia="Times New Roman"/>
          <w:lang w:eastAsia="en-US"/>
        </w:rPr>
        <w:t>umožňuje</w:t>
      </w:r>
      <w:r w:rsidR="0041605B">
        <w:rPr>
          <w:rFonts w:eastAsia="Times New Roman"/>
          <w:lang w:eastAsia="en-US"/>
        </w:rPr>
        <w:t xml:space="preserve"> efektivní položení základních otázek</w:t>
      </w:r>
      <w:r>
        <w:rPr>
          <w:rFonts w:eastAsia="Times New Roman"/>
          <w:lang w:eastAsia="en-US"/>
        </w:rPr>
        <w:t xml:space="preserve"> pro výběr postupů a návrh dopadů </w:t>
      </w:r>
      <w:r w:rsidR="0041605B">
        <w:rPr>
          <w:rFonts w:eastAsia="Times New Roman"/>
          <w:lang w:eastAsia="en-US"/>
        </w:rPr>
        <w:t>– a to jak obecně pro</w:t>
      </w:r>
      <w:r>
        <w:rPr>
          <w:rFonts w:eastAsia="Times New Roman"/>
          <w:lang w:eastAsia="en-US"/>
        </w:rPr>
        <w:t xml:space="preserve"> projekt z hlediska jeho nastavení a řízení</w:t>
      </w:r>
      <w:r w:rsidR="0041605B">
        <w:rPr>
          <w:rFonts w:eastAsia="Times New Roman"/>
          <w:lang w:eastAsia="en-US"/>
        </w:rPr>
        <w:t>, tak</w:t>
      </w:r>
      <w:r>
        <w:rPr>
          <w:rFonts w:eastAsia="Times New Roman"/>
          <w:lang w:eastAsia="en-US"/>
        </w:rPr>
        <w:t xml:space="preserve"> i konkr</w:t>
      </w:r>
      <w:r w:rsidR="00D5378D">
        <w:rPr>
          <w:rFonts w:eastAsia="Times New Roman"/>
          <w:lang w:eastAsia="en-US"/>
        </w:rPr>
        <w:t>é</w:t>
      </w:r>
      <w:r>
        <w:rPr>
          <w:rFonts w:eastAsia="Times New Roman"/>
          <w:lang w:eastAsia="en-US"/>
        </w:rPr>
        <w:t>tně</w:t>
      </w:r>
      <w:r w:rsidR="0041605B">
        <w:rPr>
          <w:rFonts w:eastAsia="Times New Roman"/>
          <w:lang w:eastAsia="en-US"/>
        </w:rPr>
        <w:t xml:space="preserve"> pro</w:t>
      </w:r>
      <w:r w:rsidR="002F27E4">
        <w:rPr>
          <w:rFonts w:eastAsia="Times New Roman"/>
          <w:lang w:eastAsia="en-US"/>
        </w:rPr>
        <w:t xml:space="preserve"> výstupy a indikátory</w:t>
      </w:r>
      <w:r w:rsidR="0041605B">
        <w:rPr>
          <w:rFonts w:eastAsia="Times New Roman"/>
          <w:lang w:eastAsia="en-US"/>
        </w:rPr>
        <w:t xml:space="preserve"> </w:t>
      </w:r>
      <w:r w:rsidR="002F27E4">
        <w:rPr>
          <w:rFonts w:eastAsia="Times New Roman"/>
          <w:lang w:eastAsia="en-US"/>
        </w:rPr>
        <w:t xml:space="preserve">ve </w:t>
      </w:r>
      <w:r w:rsidR="0041605B">
        <w:rPr>
          <w:rFonts w:eastAsia="Times New Roman"/>
          <w:lang w:eastAsia="en-US"/>
        </w:rPr>
        <w:t>vybran</w:t>
      </w:r>
      <w:r w:rsidR="002F27E4">
        <w:rPr>
          <w:rFonts w:eastAsia="Times New Roman"/>
          <w:lang w:eastAsia="en-US"/>
        </w:rPr>
        <w:t>ých</w:t>
      </w:r>
      <w:r w:rsidR="0041605B">
        <w:rPr>
          <w:rFonts w:eastAsia="Times New Roman"/>
          <w:lang w:eastAsia="en-US"/>
        </w:rPr>
        <w:t xml:space="preserve"> sektor</w:t>
      </w:r>
      <w:r w:rsidR="002F27E4">
        <w:rPr>
          <w:rFonts w:eastAsia="Times New Roman"/>
          <w:lang w:eastAsia="en-US"/>
        </w:rPr>
        <w:t>ech</w:t>
      </w:r>
      <w:r w:rsidR="00D5378D">
        <w:rPr>
          <w:rFonts w:eastAsia="Times New Roman"/>
          <w:lang w:eastAsia="en-US"/>
        </w:rPr>
        <w:t>:</w:t>
      </w:r>
    </w:p>
    <w:p w14:paraId="2408801E" w14:textId="77777777" w:rsidR="0041605B" w:rsidRPr="0041605B" w:rsidRDefault="0041605B" w:rsidP="00B06F98">
      <w:pPr>
        <w:pStyle w:val="Odstavecseseznamem"/>
        <w:spacing w:line="240" w:lineRule="auto"/>
        <w:jc w:val="both"/>
        <w:rPr>
          <w:rFonts w:eastAsia="Times New Roman"/>
          <w:lang w:eastAsia="en-US"/>
        </w:rPr>
      </w:pPr>
    </w:p>
    <w:p w14:paraId="22DD6F6D" w14:textId="46ECA2CE" w:rsidR="0041605B" w:rsidRDefault="0041605B" w:rsidP="00DB421E">
      <w:pPr>
        <w:pStyle w:val="Odstavecseseznamem"/>
        <w:numPr>
          <w:ilvl w:val="0"/>
          <w:numId w:val="20"/>
        </w:numPr>
        <w:spacing w:line="240" w:lineRule="auto"/>
        <w:ind w:firstLine="981"/>
        <w:jc w:val="both"/>
        <w:rPr>
          <w:rFonts w:eastAsia="Times New Roman"/>
          <w:lang w:eastAsia="en-US"/>
        </w:rPr>
      </w:pPr>
      <w:r>
        <w:rPr>
          <w:rFonts w:eastAsia="Times New Roman"/>
          <w:lang w:eastAsia="en-US"/>
        </w:rPr>
        <w:t>Energetika (Energy);</w:t>
      </w:r>
    </w:p>
    <w:p w14:paraId="4EC8ABF0" w14:textId="7F2E9B10" w:rsidR="0041605B" w:rsidRDefault="0041605B" w:rsidP="00DB421E">
      <w:pPr>
        <w:pStyle w:val="Odstavecseseznamem"/>
        <w:numPr>
          <w:ilvl w:val="0"/>
          <w:numId w:val="20"/>
        </w:numPr>
        <w:spacing w:line="240" w:lineRule="auto"/>
        <w:ind w:firstLine="981"/>
        <w:jc w:val="both"/>
        <w:rPr>
          <w:rFonts w:eastAsia="Times New Roman"/>
          <w:lang w:eastAsia="en-US"/>
        </w:rPr>
      </w:pPr>
      <w:r>
        <w:rPr>
          <w:rFonts w:eastAsia="Times New Roman"/>
          <w:lang w:eastAsia="en-US"/>
        </w:rPr>
        <w:t>Životní prostředí (Enviroment and Climate Change);</w:t>
      </w:r>
    </w:p>
    <w:p w14:paraId="39FFBA09" w14:textId="0FB58E99" w:rsidR="0041605B" w:rsidRDefault="0041605B" w:rsidP="00DB421E">
      <w:pPr>
        <w:pStyle w:val="Odstavecseseznamem"/>
        <w:numPr>
          <w:ilvl w:val="0"/>
          <w:numId w:val="20"/>
        </w:numPr>
        <w:spacing w:line="240" w:lineRule="auto"/>
        <w:ind w:firstLine="981"/>
        <w:jc w:val="both"/>
        <w:rPr>
          <w:rFonts w:eastAsia="Times New Roman"/>
          <w:lang w:eastAsia="en-US"/>
        </w:rPr>
      </w:pPr>
      <w:r>
        <w:rPr>
          <w:rFonts w:eastAsia="Times New Roman"/>
          <w:lang w:eastAsia="en-US"/>
        </w:rPr>
        <w:t>Soukromý sektor (Private Sector);</w:t>
      </w:r>
    </w:p>
    <w:p w14:paraId="432C2D2B" w14:textId="74689824" w:rsidR="0041605B" w:rsidRDefault="0041605B" w:rsidP="00DB421E">
      <w:pPr>
        <w:pStyle w:val="Odstavecseseznamem"/>
        <w:numPr>
          <w:ilvl w:val="0"/>
          <w:numId w:val="20"/>
        </w:numPr>
        <w:spacing w:line="240" w:lineRule="auto"/>
        <w:ind w:firstLine="981"/>
        <w:jc w:val="both"/>
        <w:rPr>
          <w:rFonts w:eastAsia="Times New Roman"/>
          <w:lang w:eastAsia="en-US"/>
        </w:rPr>
      </w:pPr>
      <w:r>
        <w:rPr>
          <w:rFonts w:eastAsia="Times New Roman"/>
          <w:lang w:eastAsia="en-US"/>
        </w:rPr>
        <w:t>Místní rozvoj a zemědělství (</w:t>
      </w:r>
      <w:r w:rsidRPr="0041605B">
        <w:rPr>
          <w:rFonts w:eastAsia="Times New Roman"/>
          <w:lang w:eastAsia="en-US"/>
        </w:rPr>
        <w:t>Local Development and Agriculture</w:t>
      </w:r>
      <w:r>
        <w:rPr>
          <w:rFonts w:eastAsia="Times New Roman"/>
          <w:lang w:eastAsia="en-US"/>
        </w:rPr>
        <w:t>);</w:t>
      </w:r>
    </w:p>
    <w:p w14:paraId="16BA2A06" w14:textId="472BC9DE" w:rsidR="007B2C4A" w:rsidRDefault="0041605B" w:rsidP="00DB421E">
      <w:pPr>
        <w:pStyle w:val="Odstavecseseznamem"/>
        <w:numPr>
          <w:ilvl w:val="0"/>
          <w:numId w:val="20"/>
        </w:numPr>
        <w:spacing w:line="240" w:lineRule="auto"/>
        <w:ind w:firstLine="981"/>
        <w:jc w:val="both"/>
        <w:rPr>
          <w:rFonts w:eastAsia="Times New Roman"/>
          <w:lang w:eastAsia="en-US"/>
        </w:rPr>
      </w:pPr>
      <w:r>
        <w:rPr>
          <w:rFonts w:eastAsia="Times New Roman"/>
          <w:lang w:eastAsia="en-US"/>
        </w:rPr>
        <w:t>Řádná správa věc veřejných (Good Governance).</w:t>
      </w:r>
    </w:p>
    <w:p w14:paraId="75EC1C97" w14:textId="753EEE15" w:rsidR="000C0F64" w:rsidRPr="000C0F64" w:rsidRDefault="000C0F64" w:rsidP="000C0F64">
      <w:pPr>
        <w:spacing w:line="240" w:lineRule="auto"/>
        <w:ind w:left="720"/>
        <w:jc w:val="both"/>
        <w:rPr>
          <w:rFonts w:eastAsia="Times New Roman"/>
          <w:lang w:eastAsia="en-US"/>
        </w:rPr>
      </w:pPr>
      <w:r>
        <w:rPr>
          <w:rFonts w:eastAsia="Times New Roman"/>
          <w:lang w:eastAsia="en-US"/>
        </w:rPr>
        <w:t>Případně je možné se vrátit k oddílu 2.2, části (A) a znovu prověřit okruh nezbytných informací – či nastavení projektu průběžně ověřovat s oddílem 2.2, částí (B).</w:t>
      </w:r>
    </w:p>
    <w:p w14:paraId="0B7E5F10" w14:textId="6B6FC28E" w:rsidR="00A21D06" w:rsidRDefault="00A21D06" w:rsidP="00B06F98">
      <w:pPr>
        <w:spacing w:line="240" w:lineRule="auto"/>
        <w:jc w:val="both"/>
        <w:rPr>
          <w:rFonts w:eastAsia="Times New Roman"/>
          <w:lang w:eastAsia="en-US"/>
        </w:rPr>
      </w:pPr>
    </w:p>
    <w:p w14:paraId="3B1EB679" w14:textId="61B3B8B5" w:rsidR="00D5378D" w:rsidRDefault="00D5378D" w:rsidP="00D5378D">
      <w:pPr>
        <w:spacing w:line="240" w:lineRule="auto"/>
        <w:jc w:val="both"/>
        <w:rPr>
          <w:rFonts w:eastAsia="Times New Roman"/>
          <w:i/>
          <w:iCs/>
          <w:u w:val="single"/>
          <w:lang w:eastAsia="en-US"/>
        </w:rPr>
      </w:pPr>
      <w:r w:rsidRPr="005C5EB1">
        <w:rPr>
          <w:rFonts w:eastAsia="Times New Roman"/>
          <w:b/>
          <w:bCs/>
          <w:lang w:eastAsia="en-US"/>
        </w:rPr>
        <w:t>Příklad</w:t>
      </w:r>
      <w:r>
        <w:rPr>
          <w:rFonts w:eastAsia="Times New Roman"/>
          <w:b/>
          <w:bCs/>
          <w:lang w:eastAsia="en-US"/>
        </w:rPr>
        <w:t xml:space="preserve"> č. 1</w:t>
      </w:r>
      <w:r w:rsidRPr="005C5EB1">
        <w:rPr>
          <w:rFonts w:eastAsia="Times New Roman"/>
          <w:b/>
          <w:bCs/>
          <w:lang w:eastAsia="en-US"/>
        </w:rPr>
        <w:t>:</w:t>
      </w:r>
      <w:r w:rsidRPr="00A21D06">
        <w:rPr>
          <w:rFonts w:eastAsia="Times New Roman"/>
          <w:b/>
          <w:bCs/>
          <w:i/>
          <w:iCs/>
          <w:lang w:eastAsia="en-US"/>
        </w:rPr>
        <w:t xml:space="preserve"> </w:t>
      </w:r>
      <w:r w:rsidR="000C0F64" w:rsidRPr="005E27FE">
        <w:rPr>
          <w:rFonts w:eastAsia="Times New Roman"/>
          <w:i/>
          <w:iCs/>
          <w:u w:val="single"/>
          <w:lang w:eastAsia="en-US"/>
        </w:rPr>
        <w:t xml:space="preserve">Referent či referentka </w:t>
      </w:r>
      <w:r w:rsidR="005E27FE">
        <w:rPr>
          <w:rFonts w:eastAsia="Times New Roman"/>
          <w:i/>
          <w:iCs/>
          <w:u w:val="single"/>
          <w:lang w:eastAsia="en-US"/>
        </w:rPr>
        <w:t>ČRA má k dispozici</w:t>
      </w:r>
      <w:r w:rsidR="000C0F64" w:rsidRPr="005E27FE">
        <w:rPr>
          <w:rFonts w:eastAsia="Times New Roman"/>
          <w:i/>
          <w:iCs/>
          <w:u w:val="single"/>
          <w:lang w:eastAsia="en-US"/>
        </w:rPr>
        <w:t xml:space="preserve"> okruh informací z feasibility study, případě z výběrového řízení (dotační/veřejná zakázka) či sběru dat v rámci služební cesty – </w:t>
      </w:r>
      <w:r w:rsidR="005E27FE">
        <w:rPr>
          <w:rFonts w:eastAsia="Times New Roman"/>
          <w:i/>
          <w:iCs/>
          <w:u w:val="single"/>
          <w:lang w:eastAsia="en-US"/>
        </w:rPr>
        <w:t xml:space="preserve">uvedené podrobí otázkám v souladu s </w:t>
      </w:r>
      <w:r w:rsidR="005E27FE" w:rsidRPr="005E27FE">
        <w:rPr>
          <w:rFonts w:eastAsia="Times New Roman"/>
          <w:i/>
          <w:iCs/>
          <w:u w:val="single"/>
          <w:lang w:eastAsia="en-US"/>
        </w:rPr>
        <w:t>„Gender Check-list</w:t>
      </w:r>
      <w:r w:rsidR="005E27FE">
        <w:rPr>
          <w:rFonts w:eastAsia="Times New Roman"/>
          <w:i/>
          <w:iCs/>
          <w:u w:val="single"/>
          <w:lang w:eastAsia="en-US"/>
        </w:rPr>
        <w:t>em</w:t>
      </w:r>
      <w:r w:rsidR="005E27FE" w:rsidRPr="005E27FE">
        <w:rPr>
          <w:rFonts w:eastAsia="Times New Roman"/>
          <w:i/>
          <w:iCs/>
          <w:u w:val="single"/>
          <w:lang w:eastAsia="en-US"/>
        </w:rPr>
        <w:t xml:space="preserve"> for Development Practitioners“, </w:t>
      </w:r>
      <w:r w:rsidR="005E27FE">
        <w:rPr>
          <w:rFonts w:eastAsia="Times New Roman"/>
          <w:i/>
          <w:iCs/>
          <w:u w:val="single"/>
          <w:lang w:eastAsia="en-US"/>
        </w:rPr>
        <w:t xml:space="preserve">výsledky zahrne do příprav nového projektu či </w:t>
      </w:r>
      <w:r w:rsidR="00251D86">
        <w:rPr>
          <w:rFonts w:eastAsia="Times New Roman"/>
          <w:i/>
          <w:iCs/>
          <w:u w:val="single"/>
          <w:lang w:eastAsia="en-US"/>
        </w:rPr>
        <w:t>seznamu připomínek k</w:t>
      </w:r>
      <w:r w:rsidR="005E27FE">
        <w:rPr>
          <w:rFonts w:eastAsia="Times New Roman"/>
          <w:i/>
          <w:iCs/>
          <w:u w:val="single"/>
          <w:lang w:eastAsia="en-US"/>
        </w:rPr>
        <w:t xml:space="preserve"> obdržený</w:t>
      </w:r>
      <w:r w:rsidR="00251D86">
        <w:rPr>
          <w:rFonts w:eastAsia="Times New Roman"/>
          <w:i/>
          <w:iCs/>
          <w:u w:val="single"/>
          <w:lang w:eastAsia="en-US"/>
        </w:rPr>
        <w:t>m</w:t>
      </w:r>
      <w:r w:rsidR="005E27FE">
        <w:rPr>
          <w:rFonts w:eastAsia="Times New Roman"/>
          <w:i/>
          <w:iCs/>
          <w:u w:val="single"/>
          <w:lang w:eastAsia="en-US"/>
        </w:rPr>
        <w:t xml:space="preserve"> návrhů</w:t>
      </w:r>
      <w:r w:rsidR="00251D86">
        <w:rPr>
          <w:rFonts w:eastAsia="Times New Roman"/>
          <w:i/>
          <w:iCs/>
          <w:u w:val="single"/>
          <w:lang w:eastAsia="en-US"/>
        </w:rPr>
        <w:t>m</w:t>
      </w:r>
      <w:r w:rsidR="005E27FE">
        <w:rPr>
          <w:rStyle w:val="Znakapoznpodarou"/>
          <w:rFonts w:eastAsia="Times New Roman"/>
          <w:i/>
          <w:iCs/>
          <w:u w:val="single"/>
          <w:lang w:eastAsia="en-US"/>
        </w:rPr>
        <w:footnoteReference w:id="5"/>
      </w:r>
      <w:r w:rsidR="005E27FE">
        <w:rPr>
          <w:rFonts w:eastAsia="Times New Roman"/>
          <w:i/>
          <w:iCs/>
          <w:u w:val="single"/>
          <w:lang w:eastAsia="en-US"/>
        </w:rPr>
        <w:t xml:space="preserve"> – uvedený postup bude opakovat u kontrol ročních/závěrečných zpráv o realizaci projektů.</w:t>
      </w:r>
    </w:p>
    <w:p w14:paraId="2709523F" w14:textId="64B77430" w:rsidR="00A21D06" w:rsidRPr="00837915" w:rsidRDefault="00D5378D" w:rsidP="00837915">
      <w:pPr>
        <w:spacing w:line="240" w:lineRule="auto"/>
        <w:jc w:val="both"/>
        <w:rPr>
          <w:rFonts w:eastAsia="Times New Roman"/>
          <w:lang w:eastAsia="en-US"/>
        </w:rPr>
      </w:pPr>
      <w:r w:rsidRPr="005C5EB1">
        <w:rPr>
          <w:rFonts w:eastAsia="Times New Roman"/>
          <w:b/>
          <w:bCs/>
          <w:lang w:eastAsia="en-US"/>
        </w:rPr>
        <w:t>Příklad</w:t>
      </w:r>
      <w:r>
        <w:rPr>
          <w:rFonts w:eastAsia="Times New Roman"/>
          <w:b/>
          <w:bCs/>
          <w:lang w:eastAsia="en-US"/>
        </w:rPr>
        <w:t xml:space="preserve"> č. 2</w:t>
      </w:r>
      <w:r w:rsidRPr="005C5EB1">
        <w:rPr>
          <w:rFonts w:eastAsia="Times New Roman"/>
          <w:b/>
          <w:bCs/>
          <w:lang w:eastAsia="en-US"/>
        </w:rPr>
        <w:t>:</w:t>
      </w:r>
      <w:r>
        <w:rPr>
          <w:rFonts w:eastAsia="Times New Roman"/>
          <w:b/>
          <w:bCs/>
          <w:lang w:eastAsia="en-US"/>
        </w:rPr>
        <w:t xml:space="preserve"> </w:t>
      </w:r>
      <w:r w:rsidR="00251D86">
        <w:rPr>
          <w:rFonts w:eastAsia="Times New Roman"/>
          <w:i/>
          <w:iCs/>
          <w:u w:val="single"/>
          <w:lang w:eastAsia="en-US"/>
        </w:rPr>
        <w:t>O</w:t>
      </w:r>
      <w:r>
        <w:rPr>
          <w:rFonts w:eastAsia="Times New Roman"/>
          <w:i/>
          <w:iCs/>
          <w:u w:val="single"/>
          <w:lang w:eastAsia="en-US"/>
        </w:rPr>
        <w:t xml:space="preserve">dpovědný zaměstnanec či zaměstnankyně NNO </w:t>
      </w:r>
      <w:r w:rsidR="00251D86">
        <w:rPr>
          <w:rFonts w:eastAsia="Times New Roman"/>
          <w:i/>
          <w:iCs/>
          <w:u w:val="single"/>
          <w:lang w:eastAsia="en-US"/>
        </w:rPr>
        <w:t xml:space="preserve">finalizuje návrh projektu v souladu s </w:t>
      </w:r>
      <w:bookmarkStart w:id="4" w:name="_Hlk29842337"/>
      <w:r w:rsidR="00251D86" w:rsidRPr="005E27FE">
        <w:rPr>
          <w:rFonts w:eastAsia="Times New Roman"/>
          <w:i/>
          <w:iCs/>
          <w:u w:val="single"/>
          <w:lang w:eastAsia="en-US"/>
        </w:rPr>
        <w:t>„Gender Check-list</w:t>
      </w:r>
      <w:r w:rsidR="00251D86">
        <w:rPr>
          <w:rFonts w:eastAsia="Times New Roman"/>
          <w:i/>
          <w:iCs/>
          <w:u w:val="single"/>
          <w:lang w:eastAsia="en-US"/>
        </w:rPr>
        <w:t>em</w:t>
      </w:r>
      <w:r w:rsidR="00251D86" w:rsidRPr="005E27FE">
        <w:rPr>
          <w:rFonts w:eastAsia="Times New Roman"/>
          <w:i/>
          <w:iCs/>
          <w:u w:val="single"/>
          <w:lang w:eastAsia="en-US"/>
        </w:rPr>
        <w:t xml:space="preserve"> for Development Practitioners</w:t>
      </w:r>
      <w:bookmarkEnd w:id="4"/>
      <w:r w:rsidR="00251D86" w:rsidRPr="005E27FE">
        <w:rPr>
          <w:rFonts w:eastAsia="Times New Roman"/>
          <w:i/>
          <w:iCs/>
          <w:u w:val="single"/>
          <w:lang w:eastAsia="en-US"/>
        </w:rPr>
        <w:t>“</w:t>
      </w:r>
      <w:r w:rsidR="00251D86">
        <w:rPr>
          <w:rFonts w:eastAsia="Times New Roman"/>
          <w:i/>
          <w:iCs/>
          <w:u w:val="single"/>
          <w:lang w:eastAsia="en-US"/>
        </w:rPr>
        <w:t xml:space="preserve"> – uvedený postup bude opakovat u kontrol ročních/závěrečných zpráv o realizaci projektů.</w:t>
      </w:r>
    </w:p>
    <w:p w14:paraId="7426F353" w14:textId="2348B941" w:rsidR="00917158" w:rsidRDefault="00A979D5" w:rsidP="00917158">
      <w:pPr>
        <w:keepNext/>
        <w:keepLines/>
        <w:numPr>
          <w:ilvl w:val="1"/>
          <w:numId w:val="15"/>
        </w:numPr>
        <w:spacing w:line="240" w:lineRule="auto"/>
        <w:outlineLvl w:val="1"/>
        <w:rPr>
          <w:rFonts w:asciiTheme="minorHAnsi" w:eastAsia="Times New Roman" w:hAnsiTheme="minorHAnsi" w:cstheme="majorHAnsi"/>
          <w:color w:val="2F5496"/>
          <w:sz w:val="26"/>
          <w:szCs w:val="26"/>
          <w:lang w:eastAsia="en-US"/>
        </w:rPr>
      </w:pPr>
      <w:bookmarkStart w:id="5" w:name="_Hlk29775596"/>
      <w:r w:rsidRPr="00A979D5">
        <w:rPr>
          <w:rFonts w:asciiTheme="minorHAnsi" w:eastAsia="Times New Roman" w:hAnsiTheme="minorHAnsi" w:cstheme="majorHAnsi"/>
          <w:color w:val="2F5496"/>
          <w:sz w:val="26"/>
          <w:szCs w:val="26"/>
          <w:lang w:eastAsia="en-US"/>
        </w:rPr>
        <w:lastRenderedPageBreak/>
        <w:t>Klíčové aktivity a otázky v projektovém cyklu</w:t>
      </w:r>
    </w:p>
    <w:bookmarkEnd w:id="5"/>
    <w:p w14:paraId="312157A9" w14:textId="23B56AEB" w:rsidR="00516D9A" w:rsidRDefault="00140406" w:rsidP="00516D9A">
      <w:pPr>
        <w:jc w:val="center"/>
        <w:rPr>
          <w:rFonts w:eastAsia="Times New Roman"/>
          <w:lang w:eastAsia="en-US"/>
        </w:rPr>
      </w:pPr>
      <w:r>
        <w:rPr>
          <w:rFonts w:eastAsia="Times New Roman"/>
          <w:noProof/>
          <w:lang w:eastAsia="en-US"/>
        </w:rPr>
        <mc:AlternateContent>
          <mc:Choice Requires="wps">
            <w:drawing>
              <wp:anchor distT="0" distB="0" distL="114300" distR="114300" simplePos="0" relativeHeight="251659264" behindDoc="0" locked="0" layoutInCell="1" allowOverlap="1" wp14:anchorId="3EA78B43" wp14:editId="646660BA">
                <wp:simplePos x="0" y="0"/>
                <wp:positionH relativeFrom="column">
                  <wp:posOffset>-82550</wp:posOffset>
                </wp:positionH>
                <wp:positionV relativeFrom="paragraph">
                  <wp:posOffset>161925</wp:posOffset>
                </wp:positionV>
                <wp:extent cx="5829300" cy="685800"/>
                <wp:effectExtent l="0" t="0" r="19050" b="19050"/>
                <wp:wrapNone/>
                <wp:docPr id="1" name="Obdélník 1"/>
                <wp:cNvGraphicFramePr/>
                <a:graphic xmlns:a="http://schemas.openxmlformats.org/drawingml/2006/main">
                  <a:graphicData uri="http://schemas.microsoft.com/office/word/2010/wordprocessingShape">
                    <wps:wsp>
                      <wps:cNvSpPr/>
                      <wps:spPr>
                        <a:xfrm>
                          <a:off x="0" y="0"/>
                          <a:ext cx="5829300" cy="685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21998B9" id="Obdélník 1" o:spid="_x0000_s1026" style="position:absolute;margin-left:-6.5pt;margin-top:12.75pt;width:459pt;height:54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hfhnAIAAIUFAAAOAAAAZHJzL2Uyb0RvYy54bWysVM1u2zAMvg/YOwi6r3aypEuNOkWQosOA&#10;oi3WDj0rslQbk0VNUuJkb7TDnqIvNkpynKwrdhjmg0yK5McfkTy/2LaKbIR1DeiSjk5ySoTmUDX6&#10;qaRfHq7ezShxnumKKdCipDvh6MX87ZvzzhRiDDWoSliCINoVnSlp7b0psszxWrTMnYARGoUSbMs8&#10;svYpqyzrEL1V2TjPT7MObGUscOEc3l4mIZ1HfCkF97dSOuGJKinG5uNp47kKZzY/Z8WTZaZueB8G&#10;+4coWtZodDpAXTLPyNo2f0C1DbfgQPoTDm0GUjZcxBwwm1H+Ipv7mhkRc8HiODOUyf0/WH6zubOk&#10;qfDtKNGsxSe6XVXPP5R+/vmVjEJ9OuMKVLs3d7bnHJIh2a20bfhjGmQba7obaiq2nnC8nM7GZ+9z&#10;LD1H2elsOkMaYbKDtbHOfxTQkkCU1OKbxVKyzbXzSXWvEpxpuGqUwntWKB1OB6qpwl1kQuOIpbJk&#10;w/DJ/TamgN6OtJALlllILKUSKb9TIqF+FhJLgsGPYyCxGQ+YjHOh/SiJalaJ5Gqa49enNljERJVG&#10;wIAsMcgBuwf4Pd49dkq71w+mIvbyYJz/LbBkPFhEz6D9YNw2GuxrAAqz6j0n/X2RUmlClVZQ7bBh&#10;LKRJcoZfNfhs18z5O2ZxdPClcR34Wzykgq6k0FOU1GC/v3Yf9LGjUUpJh6NYUvdtzaygRH3S2Otn&#10;o8kkzG5kJtMPY2TssWR1LNHrdgn49NjPGF0kg75Xe1JaaB9xayyCVxQxzdF3Sbm3e2bp04rAvcPF&#10;YhHVcF4N89f63vAAHqoa2vJh+8is6XvXY9ffwH5sWfGihZNusNSwWHuQTezvQ137euOsx8bp91JY&#10;Jsd81Dpsz/kvAAAA//8DAFBLAwQUAAYACAAAACEAguOfWeEAAAAKAQAADwAAAGRycy9kb3ducmV2&#10;LnhtbEyPwU7DMAyG70i8Q2QkLtOWdlURlKYTAoF2QJMY24Fb2oSmrHGqxtvK22NOcLT96ff3l6vJ&#10;9+Jkx9gFVJAuEhAWm2A6bBXs3p/ntyAiaTS6D2gVfNsIq+ryotSFCWd8s6cttYJDMBZagSMaCilj&#10;46zXcREGi3z7DKPXxOPYSjPqM4f7Xi6T5EZ63SF/cHqwj842h+3RK/hYT9R+pS/0etCz/Wzt6mbz&#10;VCt1fTU93IMgO9EfDL/6rA4VO9XhiCaKXsE8zbgLKVjmOQgG7pKcFzWTWZaDrEr5v0L1AwAA//8D&#10;AFBLAQItABQABgAIAAAAIQC2gziS/gAAAOEBAAATAAAAAAAAAAAAAAAAAAAAAABbQ29udGVudF9U&#10;eXBlc10ueG1sUEsBAi0AFAAGAAgAAAAhADj9If/WAAAAlAEAAAsAAAAAAAAAAAAAAAAALwEAAF9y&#10;ZWxzLy5yZWxzUEsBAi0AFAAGAAgAAAAhAMeeF+GcAgAAhQUAAA4AAAAAAAAAAAAAAAAALgIAAGRy&#10;cy9lMm9Eb2MueG1sUEsBAi0AFAAGAAgAAAAhAILjn1nhAAAACgEAAA8AAAAAAAAAAAAAAAAA9gQA&#10;AGRycy9kb3ducmV2LnhtbFBLBQYAAAAABAAEAPMAAAAEBgAAAAA=&#10;" filled="f" strokecolor="black [3213]" strokeweight="1pt"/>
            </w:pict>
          </mc:Fallback>
        </mc:AlternateContent>
      </w:r>
    </w:p>
    <w:p w14:paraId="06A58553" w14:textId="77777777" w:rsidR="00837915" w:rsidRDefault="00516D9A" w:rsidP="00837915">
      <w:pPr>
        <w:spacing w:after="0" w:line="240" w:lineRule="auto"/>
        <w:jc w:val="center"/>
        <w:rPr>
          <w:rFonts w:eastAsia="Times New Roman"/>
          <w:lang w:eastAsia="en-US"/>
        </w:rPr>
      </w:pPr>
      <w:r w:rsidRPr="00516D9A">
        <w:rPr>
          <w:rFonts w:eastAsia="Times New Roman"/>
          <w:lang w:eastAsia="en-US"/>
        </w:rPr>
        <w:t xml:space="preserve">Identifikace odlišných potřeb </w:t>
      </w:r>
      <w:r>
        <w:rPr>
          <w:rFonts w:eastAsia="Times New Roman"/>
          <w:lang w:eastAsia="en-US"/>
        </w:rPr>
        <w:t>žen, mužů a dalších skupin</w:t>
      </w:r>
      <w:r w:rsidR="005F2888">
        <w:rPr>
          <w:rFonts w:eastAsia="Times New Roman"/>
          <w:lang w:eastAsia="en-US"/>
        </w:rPr>
        <w:t xml:space="preserve"> (LGBT+)</w:t>
      </w:r>
      <w:r>
        <w:rPr>
          <w:rFonts w:eastAsia="Times New Roman"/>
          <w:lang w:eastAsia="en-US"/>
        </w:rPr>
        <w:t xml:space="preserve"> </w:t>
      </w:r>
    </w:p>
    <w:p w14:paraId="2B931E63" w14:textId="6875B4CA" w:rsidR="00516D9A" w:rsidRDefault="00516D9A" w:rsidP="00837915">
      <w:pPr>
        <w:spacing w:after="0" w:line="240" w:lineRule="auto"/>
        <w:jc w:val="center"/>
        <w:rPr>
          <w:rFonts w:eastAsia="Times New Roman"/>
          <w:lang w:eastAsia="en-US"/>
        </w:rPr>
      </w:pPr>
      <w:r>
        <w:rPr>
          <w:rFonts w:eastAsia="Times New Roman"/>
          <w:lang w:eastAsia="en-US"/>
        </w:rPr>
        <w:t>– a</w:t>
      </w:r>
      <w:r w:rsidRPr="00516D9A">
        <w:rPr>
          <w:rFonts w:eastAsia="Times New Roman"/>
          <w:lang w:eastAsia="en-US"/>
        </w:rPr>
        <w:t xml:space="preserve"> návrh odpovídajících intervencí.</w:t>
      </w:r>
    </w:p>
    <w:p w14:paraId="298B4FDD" w14:textId="77777777" w:rsidR="00516D9A" w:rsidRPr="00516D9A" w:rsidRDefault="00516D9A" w:rsidP="00516D9A">
      <w:pPr>
        <w:jc w:val="center"/>
        <w:rPr>
          <w:rFonts w:eastAsia="Times New Roman"/>
          <w:lang w:eastAsia="en-US"/>
        </w:rPr>
      </w:pPr>
    </w:p>
    <w:p w14:paraId="4F3227CD" w14:textId="5CB63C7D" w:rsidR="00E64474" w:rsidRPr="00E07D8C" w:rsidRDefault="00E64474" w:rsidP="00917158">
      <w:pPr>
        <w:spacing w:line="240" w:lineRule="auto"/>
        <w:rPr>
          <w:rFonts w:eastAsia="Times New Roman"/>
          <w:b/>
          <w:bCs/>
          <w:u w:val="single"/>
          <w:lang w:eastAsia="en-US"/>
        </w:rPr>
      </w:pPr>
      <w:r w:rsidRPr="00E07D8C">
        <w:rPr>
          <w:rFonts w:eastAsia="Times New Roman"/>
          <w:b/>
          <w:bCs/>
          <w:u w:val="single"/>
          <w:lang w:eastAsia="en-US"/>
        </w:rPr>
        <w:t xml:space="preserve">Gender mainstreaming: </w:t>
      </w:r>
      <w:r w:rsidR="00E07D8C" w:rsidRPr="00E07D8C">
        <w:rPr>
          <w:rFonts w:eastAsia="Times New Roman"/>
          <w:b/>
          <w:bCs/>
          <w:u w:val="single"/>
          <w:lang w:eastAsia="en-US"/>
        </w:rPr>
        <w:t>Hlavní charakteristika</w:t>
      </w:r>
    </w:p>
    <w:p w14:paraId="522DC8B3" w14:textId="2DE2AADC" w:rsidR="00E64474" w:rsidRPr="00E64474" w:rsidRDefault="00E64474" w:rsidP="00DB421E">
      <w:pPr>
        <w:pStyle w:val="Odstavecseseznamem"/>
        <w:numPr>
          <w:ilvl w:val="0"/>
          <w:numId w:val="19"/>
        </w:numPr>
        <w:spacing w:line="240" w:lineRule="auto"/>
        <w:jc w:val="both"/>
        <w:rPr>
          <w:rFonts w:eastAsia="Times New Roman"/>
          <w:lang w:eastAsia="en-US"/>
        </w:rPr>
      </w:pPr>
      <w:r w:rsidRPr="00E64474">
        <w:rPr>
          <w:rFonts w:eastAsia="Times New Roman"/>
          <w:lang w:eastAsia="en-US"/>
        </w:rPr>
        <w:t>Gender mainstreaming je analytický nástroj. Není cílem sám o sobě</w:t>
      </w:r>
      <w:r>
        <w:rPr>
          <w:rFonts w:eastAsia="Times New Roman"/>
          <w:lang w:eastAsia="en-US"/>
        </w:rPr>
        <w:t xml:space="preserve"> – </w:t>
      </w:r>
      <w:r w:rsidR="00E07D8C">
        <w:rPr>
          <w:rFonts w:eastAsia="Times New Roman"/>
          <w:lang w:eastAsia="en-US"/>
        </w:rPr>
        <w:t xml:space="preserve">není cílem, aby byl gender mainstreaming používán. Gender mainstreaming </w:t>
      </w:r>
      <w:r w:rsidRPr="00E64474">
        <w:rPr>
          <w:rFonts w:eastAsia="Times New Roman"/>
          <w:lang w:eastAsia="en-US"/>
        </w:rPr>
        <w:t xml:space="preserve">je nástrojem pro dosažení </w:t>
      </w:r>
      <w:r>
        <w:rPr>
          <w:rFonts w:eastAsia="Times New Roman"/>
          <w:lang w:eastAsia="en-US"/>
        </w:rPr>
        <w:t>cílů.</w:t>
      </w:r>
    </w:p>
    <w:p w14:paraId="3B7C9789" w14:textId="59ABB26D" w:rsidR="00E64474" w:rsidRDefault="00E64474" w:rsidP="00DB421E">
      <w:pPr>
        <w:pStyle w:val="Odstavecseseznamem"/>
        <w:numPr>
          <w:ilvl w:val="0"/>
          <w:numId w:val="19"/>
        </w:numPr>
        <w:spacing w:line="240" w:lineRule="auto"/>
        <w:jc w:val="both"/>
        <w:rPr>
          <w:rFonts w:eastAsia="Times New Roman"/>
          <w:lang w:eastAsia="en-US"/>
        </w:rPr>
      </w:pPr>
      <w:r>
        <w:rPr>
          <w:rFonts w:eastAsia="Times New Roman"/>
          <w:lang w:eastAsia="en-US"/>
        </w:rPr>
        <w:t>N</w:t>
      </w:r>
      <w:r w:rsidRPr="00E64474">
        <w:rPr>
          <w:rFonts w:eastAsia="Times New Roman"/>
          <w:lang w:eastAsia="en-US"/>
        </w:rPr>
        <w:t xml:space="preserve">ení jen o ženách – </w:t>
      </w:r>
      <w:r w:rsidR="00E07D8C">
        <w:rPr>
          <w:rFonts w:eastAsia="Times New Roman"/>
          <w:lang w:eastAsia="en-US"/>
        </w:rPr>
        <w:t xml:space="preserve">gender mainstreaming </w:t>
      </w:r>
      <w:r>
        <w:rPr>
          <w:rFonts w:eastAsia="Times New Roman"/>
          <w:lang w:eastAsia="en-US"/>
        </w:rPr>
        <w:t>sleduje vztah mezi jednotlivými skupinami žen, mužů a dalších skupin (LGBT+)</w:t>
      </w:r>
      <w:r w:rsidR="002F643F">
        <w:rPr>
          <w:rFonts w:eastAsia="Times New Roman"/>
          <w:lang w:eastAsia="en-US"/>
        </w:rPr>
        <w:t xml:space="preserve">, </w:t>
      </w:r>
      <w:r w:rsidR="00E07D8C">
        <w:rPr>
          <w:rFonts w:eastAsia="Times New Roman"/>
          <w:lang w:eastAsia="en-US"/>
        </w:rPr>
        <w:t>a</w:t>
      </w:r>
      <w:r>
        <w:rPr>
          <w:rFonts w:eastAsia="Times New Roman"/>
          <w:lang w:eastAsia="en-US"/>
        </w:rPr>
        <w:t>nalyzuje jejich nerovný přístup ke zdrojům</w:t>
      </w:r>
      <w:r w:rsidR="005F2888">
        <w:rPr>
          <w:rFonts w:eastAsia="Times New Roman"/>
          <w:lang w:eastAsia="en-US"/>
        </w:rPr>
        <w:t xml:space="preserve"> a příležitostem</w:t>
      </w:r>
      <w:r>
        <w:rPr>
          <w:rFonts w:eastAsia="Times New Roman"/>
          <w:lang w:eastAsia="en-US"/>
        </w:rPr>
        <w:t xml:space="preserve"> </w:t>
      </w:r>
      <w:r w:rsidR="005F2888">
        <w:rPr>
          <w:rFonts w:eastAsia="Times New Roman"/>
          <w:lang w:eastAsia="en-US"/>
        </w:rPr>
        <w:t xml:space="preserve">– </w:t>
      </w:r>
      <w:r>
        <w:rPr>
          <w:rFonts w:eastAsia="Times New Roman"/>
          <w:lang w:eastAsia="en-US"/>
        </w:rPr>
        <w:t xml:space="preserve">a pomáhá navrhovat odpovídající intervence. </w:t>
      </w:r>
    </w:p>
    <w:p w14:paraId="21070760" w14:textId="77777777" w:rsidR="00E07D8C" w:rsidRPr="00E07D8C" w:rsidRDefault="00E07D8C" w:rsidP="00E07D8C">
      <w:pPr>
        <w:pStyle w:val="Odstavecseseznamem"/>
        <w:spacing w:line="240" w:lineRule="auto"/>
        <w:ind w:left="714"/>
        <w:rPr>
          <w:rFonts w:eastAsia="Times New Roman"/>
          <w:lang w:eastAsia="en-US"/>
        </w:rPr>
      </w:pPr>
    </w:p>
    <w:p w14:paraId="02834CC3" w14:textId="483E19B5" w:rsidR="00E07D8C" w:rsidRPr="006C0A46" w:rsidRDefault="005C5EB1" w:rsidP="00E07D8C">
      <w:pPr>
        <w:spacing w:line="240" w:lineRule="auto"/>
        <w:rPr>
          <w:rFonts w:eastAsia="Times New Roman"/>
          <w:b/>
          <w:bCs/>
          <w:u w:val="single"/>
          <w:lang w:eastAsia="en-US"/>
        </w:rPr>
      </w:pPr>
      <w:r w:rsidRPr="005C5EB1">
        <w:rPr>
          <w:rFonts w:eastAsia="Times New Roman"/>
          <w:b/>
          <w:bCs/>
          <w:lang w:eastAsia="en-US"/>
        </w:rPr>
        <w:t xml:space="preserve">(A) </w:t>
      </w:r>
      <w:r w:rsidR="00917158" w:rsidRPr="006C0A46">
        <w:rPr>
          <w:rFonts w:eastAsia="Times New Roman"/>
          <w:b/>
          <w:bCs/>
          <w:u w:val="single"/>
          <w:lang w:eastAsia="en-US"/>
        </w:rPr>
        <w:t>Mezi</w:t>
      </w:r>
      <w:r w:rsidR="00E07D8C" w:rsidRPr="006C0A46">
        <w:rPr>
          <w:rFonts w:eastAsia="Times New Roman"/>
          <w:b/>
          <w:bCs/>
          <w:u w:val="single"/>
          <w:lang w:eastAsia="en-US"/>
        </w:rPr>
        <w:t xml:space="preserve"> ženam</w:t>
      </w:r>
      <w:r w:rsidR="00917158" w:rsidRPr="006C0A46">
        <w:rPr>
          <w:rFonts w:eastAsia="Times New Roman"/>
          <w:b/>
          <w:bCs/>
          <w:u w:val="single"/>
          <w:lang w:eastAsia="en-US"/>
        </w:rPr>
        <w:t>i, muži a dalšími skupinami (LGBT+) existují rozdíly</w:t>
      </w:r>
      <w:r w:rsidR="00E07D8C" w:rsidRPr="006C0A46">
        <w:rPr>
          <w:rFonts w:eastAsia="Times New Roman"/>
          <w:b/>
          <w:bCs/>
          <w:u w:val="single"/>
          <w:lang w:eastAsia="en-US"/>
        </w:rPr>
        <w:t>, pokud jde o:</w:t>
      </w:r>
    </w:p>
    <w:p w14:paraId="4DA2A7B4" w14:textId="0061A165" w:rsidR="00E07D8C" w:rsidRPr="00917158" w:rsidRDefault="00E07D8C" w:rsidP="00DB421E">
      <w:pPr>
        <w:pStyle w:val="Odstavecseseznamem"/>
        <w:numPr>
          <w:ilvl w:val="0"/>
          <w:numId w:val="17"/>
        </w:numPr>
        <w:spacing w:after="0" w:line="240" w:lineRule="auto"/>
        <w:jc w:val="both"/>
        <w:rPr>
          <w:rFonts w:eastAsia="Times New Roman"/>
          <w:lang w:eastAsia="en-US"/>
        </w:rPr>
      </w:pPr>
      <w:r w:rsidRPr="00917158">
        <w:rPr>
          <w:rFonts w:eastAsia="Times New Roman"/>
          <w:lang w:eastAsia="en-US"/>
        </w:rPr>
        <w:t xml:space="preserve">Role a moc při rozhodování. </w:t>
      </w:r>
      <w:r w:rsidR="00917158" w:rsidRPr="00917158">
        <w:rPr>
          <w:rFonts w:eastAsia="Times New Roman"/>
          <w:lang w:eastAsia="en-US"/>
        </w:rPr>
        <w:t xml:space="preserve">Účastnění se rozhodovacích procesů a zastoupení v nich. </w:t>
      </w:r>
    </w:p>
    <w:p w14:paraId="0726C6DA" w14:textId="6378B6A5" w:rsidR="00E07D8C" w:rsidRPr="00917158" w:rsidRDefault="00917158" w:rsidP="00DB421E">
      <w:pPr>
        <w:pStyle w:val="Odstavecseseznamem"/>
        <w:numPr>
          <w:ilvl w:val="0"/>
          <w:numId w:val="17"/>
        </w:numPr>
        <w:spacing w:after="0" w:line="240" w:lineRule="auto"/>
        <w:jc w:val="both"/>
        <w:rPr>
          <w:rFonts w:eastAsia="Times New Roman"/>
          <w:lang w:eastAsia="en-US"/>
        </w:rPr>
      </w:pPr>
      <w:r w:rsidRPr="00917158">
        <w:rPr>
          <w:rFonts w:eastAsia="Times New Roman"/>
          <w:lang w:eastAsia="en-US"/>
        </w:rPr>
        <w:t>Hodnoty a normy, které ovlivňují chování a příležitosti.</w:t>
      </w:r>
    </w:p>
    <w:p w14:paraId="5BB6E6AA" w14:textId="55237770" w:rsidR="00917158" w:rsidRPr="00917158" w:rsidRDefault="00E07D8C" w:rsidP="00DB421E">
      <w:pPr>
        <w:pStyle w:val="Odstavecseseznamem"/>
        <w:numPr>
          <w:ilvl w:val="0"/>
          <w:numId w:val="17"/>
        </w:numPr>
        <w:spacing w:after="0" w:line="240" w:lineRule="auto"/>
        <w:jc w:val="both"/>
        <w:rPr>
          <w:rFonts w:eastAsia="Times New Roman"/>
          <w:lang w:eastAsia="en-US"/>
        </w:rPr>
      </w:pPr>
      <w:r w:rsidRPr="00917158">
        <w:rPr>
          <w:rFonts w:eastAsia="Times New Roman"/>
          <w:lang w:eastAsia="en-US"/>
        </w:rPr>
        <w:t>Přístup ke zdrojům, službám a příležitostem</w:t>
      </w:r>
      <w:r w:rsidR="00917158" w:rsidRPr="00917158">
        <w:rPr>
          <w:rFonts w:eastAsia="Times New Roman"/>
          <w:lang w:eastAsia="en-US"/>
        </w:rPr>
        <w:t xml:space="preserve"> –</w:t>
      </w:r>
      <w:r w:rsidRPr="00917158">
        <w:rPr>
          <w:rFonts w:eastAsia="Times New Roman"/>
          <w:lang w:eastAsia="en-US"/>
        </w:rPr>
        <w:t xml:space="preserve"> a kontrola nad nimi (např. </w:t>
      </w:r>
      <w:r w:rsidR="00917158" w:rsidRPr="00917158">
        <w:rPr>
          <w:rFonts w:eastAsia="Times New Roman"/>
          <w:lang w:eastAsia="en-US"/>
        </w:rPr>
        <w:t>p</w:t>
      </w:r>
      <w:r w:rsidRPr="00917158">
        <w:rPr>
          <w:rFonts w:eastAsia="Times New Roman"/>
          <w:lang w:eastAsia="en-US"/>
        </w:rPr>
        <w:t>ůda, majetek, vzdělání, zdraví, komunikace</w:t>
      </w:r>
      <w:r w:rsidR="006C0A46">
        <w:rPr>
          <w:rFonts w:eastAsia="Times New Roman"/>
          <w:lang w:eastAsia="en-US"/>
        </w:rPr>
        <w:t xml:space="preserve"> atd.</w:t>
      </w:r>
      <w:r w:rsidRPr="00917158">
        <w:rPr>
          <w:rFonts w:eastAsia="Times New Roman"/>
          <w:lang w:eastAsia="en-US"/>
        </w:rPr>
        <w:t>)</w:t>
      </w:r>
      <w:r w:rsidR="00917158" w:rsidRPr="00917158">
        <w:rPr>
          <w:rFonts w:eastAsia="Times New Roman"/>
          <w:lang w:eastAsia="en-US"/>
        </w:rPr>
        <w:t xml:space="preserve">. </w:t>
      </w:r>
    </w:p>
    <w:p w14:paraId="3A1C5F7A" w14:textId="302ED91B" w:rsidR="00917158" w:rsidRPr="00917158" w:rsidRDefault="006C0A46" w:rsidP="00DB421E">
      <w:pPr>
        <w:pStyle w:val="Odstavecseseznamem"/>
        <w:numPr>
          <w:ilvl w:val="0"/>
          <w:numId w:val="17"/>
        </w:numPr>
        <w:spacing w:after="0" w:line="240" w:lineRule="auto"/>
        <w:jc w:val="both"/>
        <w:rPr>
          <w:rFonts w:eastAsia="Times New Roman"/>
          <w:lang w:eastAsia="en-US"/>
        </w:rPr>
      </w:pPr>
      <w:r>
        <w:rPr>
          <w:rFonts w:eastAsia="Times New Roman"/>
          <w:lang w:eastAsia="en-US"/>
        </w:rPr>
        <w:t>F</w:t>
      </w:r>
      <w:r w:rsidRPr="00917158">
        <w:rPr>
          <w:rFonts w:eastAsia="Times New Roman"/>
          <w:lang w:eastAsia="en-US"/>
        </w:rPr>
        <w:t xml:space="preserve">ormální a neformální </w:t>
      </w:r>
      <w:r w:rsidR="001F3A81">
        <w:rPr>
          <w:rFonts w:eastAsia="Times New Roman"/>
          <w:lang w:eastAsia="en-US"/>
        </w:rPr>
        <w:t>dělba</w:t>
      </w:r>
      <w:r>
        <w:rPr>
          <w:rFonts w:eastAsia="Times New Roman"/>
          <w:lang w:eastAsia="en-US"/>
        </w:rPr>
        <w:t xml:space="preserve"> </w:t>
      </w:r>
      <w:r w:rsidR="00917158" w:rsidRPr="00917158">
        <w:rPr>
          <w:rFonts w:eastAsia="Times New Roman"/>
          <w:lang w:eastAsia="en-US"/>
        </w:rPr>
        <w:t>práce</w:t>
      </w:r>
      <w:r>
        <w:rPr>
          <w:rFonts w:eastAsia="Times New Roman"/>
          <w:lang w:eastAsia="en-US"/>
        </w:rPr>
        <w:t xml:space="preserve"> </w:t>
      </w:r>
      <w:r w:rsidR="00917158" w:rsidRPr="00917158">
        <w:rPr>
          <w:rFonts w:eastAsia="Times New Roman"/>
          <w:lang w:eastAsia="en-US"/>
        </w:rPr>
        <w:t>(např. v domácnosti, komunitě, na pracovišti).</w:t>
      </w:r>
    </w:p>
    <w:p w14:paraId="2EC4A0DB" w14:textId="63543132" w:rsidR="00E07D8C" w:rsidRPr="00917158" w:rsidRDefault="00917158" w:rsidP="00DB421E">
      <w:pPr>
        <w:pStyle w:val="Odstavecseseznamem"/>
        <w:numPr>
          <w:ilvl w:val="0"/>
          <w:numId w:val="17"/>
        </w:numPr>
        <w:spacing w:after="0" w:line="240" w:lineRule="auto"/>
        <w:jc w:val="both"/>
        <w:rPr>
          <w:rFonts w:eastAsia="Times New Roman"/>
          <w:lang w:eastAsia="en-US"/>
        </w:rPr>
      </w:pPr>
      <w:r w:rsidRPr="00917158">
        <w:rPr>
          <w:rFonts w:eastAsia="Times New Roman"/>
          <w:lang w:eastAsia="en-US"/>
        </w:rPr>
        <w:t>Práva – formáln</w:t>
      </w:r>
      <w:r w:rsidR="006C0A46">
        <w:rPr>
          <w:rFonts w:eastAsia="Times New Roman"/>
          <w:lang w:eastAsia="en-US"/>
        </w:rPr>
        <w:t>ě zakotvená</w:t>
      </w:r>
      <w:r w:rsidRPr="00917158">
        <w:rPr>
          <w:rFonts w:eastAsia="Times New Roman"/>
          <w:lang w:eastAsia="en-US"/>
        </w:rPr>
        <w:t xml:space="preserve"> legislativa i </w:t>
      </w:r>
      <w:r w:rsidR="002F643F">
        <w:rPr>
          <w:rFonts w:eastAsia="Times New Roman"/>
          <w:lang w:eastAsia="en-US"/>
        </w:rPr>
        <w:t>její skutečná realizace.</w:t>
      </w:r>
    </w:p>
    <w:p w14:paraId="485BAC61" w14:textId="202A4559" w:rsidR="00E07D8C" w:rsidRPr="00917158" w:rsidRDefault="00E07D8C" w:rsidP="00DB421E">
      <w:pPr>
        <w:pStyle w:val="Odstavecseseznamem"/>
        <w:numPr>
          <w:ilvl w:val="0"/>
          <w:numId w:val="17"/>
        </w:numPr>
        <w:spacing w:after="0" w:line="240" w:lineRule="auto"/>
        <w:jc w:val="both"/>
        <w:rPr>
          <w:rFonts w:eastAsia="Times New Roman"/>
          <w:lang w:eastAsia="en-US"/>
        </w:rPr>
      </w:pPr>
      <w:r w:rsidRPr="00917158">
        <w:rPr>
          <w:rFonts w:eastAsia="Times New Roman"/>
          <w:lang w:eastAsia="en-US"/>
        </w:rPr>
        <w:t>Různé sexuální reprodukční role a potřeby.</w:t>
      </w:r>
    </w:p>
    <w:p w14:paraId="55C5FE1C" w14:textId="035472E3" w:rsidR="00E64474" w:rsidRDefault="00E07D8C" w:rsidP="00DB421E">
      <w:pPr>
        <w:pStyle w:val="Odstavecseseznamem"/>
        <w:numPr>
          <w:ilvl w:val="0"/>
          <w:numId w:val="17"/>
        </w:numPr>
        <w:spacing w:after="0" w:line="240" w:lineRule="auto"/>
        <w:jc w:val="both"/>
        <w:rPr>
          <w:rFonts w:eastAsia="Times New Roman"/>
          <w:lang w:eastAsia="en-US"/>
        </w:rPr>
      </w:pPr>
      <w:r w:rsidRPr="00917158">
        <w:rPr>
          <w:rFonts w:eastAsia="Times New Roman"/>
          <w:lang w:eastAsia="en-US"/>
        </w:rPr>
        <w:t>Bezpečnost žen a mužů, včetně násilí na základě pohlaví</w:t>
      </w:r>
      <w:r w:rsidR="00917158" w:rsidRPr="00917158">
        <w:rPr>
          <w:rFonts w:eastAsia="Times New Roman"/>
          <w:lang w:eastAsia="en-US"/>
        </w:rPr>
        <w:t xml:space="preserve"> (tzv. gender-based violence)</w:t>
      </w:r>
      <w:r w:rsidRPr="00917158">
        <w:rPr>
          <w:rFonts w:eastAsia="Times New Roman"/>
          <w:lang w:eastAsia="en-US"/>
        </w:rPr>
        <w:t>.</w:t>
      </w:r>
    </w:p>
    <w:p w14:paraId="59C8253C" w14:textId="4CEBD3D1" w:rsidR="004D6D0B" w:rsidRPr="00917158" w:rsidRDefault="004D6D0B" w:rsidP="00DB421E">
      <w:pPr>
        <w:pStyle w:val="Odstavecseseznamem"/>
        <w:numPr>
          <w:ilvl w:val="0"/>
          <w:numId w:val="17"/>
        </w:numPr>
        <w:spacing w:after="0" w:line="240" w:lineRule="auto"/>
        <w:jc w:val="both"/>
        <w:rPr>
          <w:rFonts w:eastAsia="Times New Roman"/>
          <w:lang w:eastAsia="en-US"/>
        </w:rPr>
      </w:pPr>
      <w:r>
        <w:rPr>
          <w:rFonts w:eastAsia="Times New Roman"/>
          <w:lang w:eastAsia="en-US"/>
        </w:rPr>
        <w:t>Podmínky a faktory komunikace</w:t>
      </w:r>
      <w:r w:rsidR="00BD75ED">
        <w:rPr>
          <w:rFonts w:eastAsia="Times New Roman"/>
          <w:lang w:eastAsia="en-US"/>
        </w:rPr>
        <w:t xml:space="preserve"> </w:t>
      </w:r>
      <w:r w:rsidR="005F2888">
        <w:rPr>
          <w:rFonts w:eastAsia="Times New Roman"/>
          <w:lang w:eastAsia="en-US"/>
        </w:rPr>
        <w:t xml:space="preserve">– </w:t>
      </w:r>
      <w:r w:rsidR="00BD75ED">
        <w:rPr>
          <w:rFonts w:eastAsia="Times New Roman"/>
          <w:lang w:eastAsia="en-US"/>
        </w:rPr>
        <w:t>a</w:t>
      </w:r>
      <w:r w:rsidR="005F2888">
        <w:rPr>
          <w:rFonts w:eastAsia="Times New Roman"/>
          <w:lang w:eastAsia="en-US"/>
        </w:rPr>
        <w:t xml:space="preserve"> proměna těchto procesů, kterou </w:t>
      </w:r>
      <w:bookmarkStart w:id="6" w:name="_Hlk29758014"/>
      <w:r w:rsidR="005F2888">
        <w:rPr>
          <w:rFonts w:eastAsia="Times New Roman"/>
          <w:lang w:eastAsia="en-US"/>
        </w:rPr>
        <w:t>přináší</w:t>
      </w:r>
      <w:r>
        <w:rPr>
          <w:rFonts w:eastAsia="Times New Roman"/>
          <w:lang w:eastAsia="en-US"/>
        </w:rPr>
        <w:t xml:space="preserve"> </w:t>
      </w:r>
      <w:r w:rsidR="00287AA7">
        <w:rPr>
          <w:rFonts w:eastAsia="Times New Roman"/>
          <w:lang w:eastAsia="en-US"/>
        </w:rPr>
        <w:t>i</w:t>
      </w:r>
      <w:r w:rsidR="00287AA7" w:rsidRPr="00287AA7">
        <w:rPr>
          <w:rFonts w:eastAsia="Times New Roman"/>
          <w:lang w:eastAsia="en-US"/>
        </w:rPr>
        <w:t>nformační a komunikační technologi</w:t>
      </w:r>
      <w:r w:rsidR="005F2888">
        <w:rPr>
          <w:rFonts w:eastAsia="Times New Roman"/>
          <w:lang w:eastAsia="en-US"/>
        </w:rPr>
        <w:t>e</w:t>
      </w:r>
      <w:r w:rsidR="00287AA7">
        <w:rPr>
          <w:rFonts w:eastAsia="Times New Roman"/>
          <w:lang w:eastAsia="en-US"/>
        </w:rPr>
        <w:t xml:space="preserve"> </w:t>
      </w:r>
      <w:r w:rsidR="00287AA7" w:rsidRPr="00287AA7">
        <w:rPr>
          <w:rFonts w:eastAsia="Times New Roman"/>
          <w:lang w:eastAsia="en-US"/>
        </w:rPr>
        <w:t>(Information and Communications Technology</w:t>
      </w:r>
      <w:r w:rsidR="00287AA7">
        <w:rPr>
          <w:rFonts w:eastAsia="Times New Roman"/>
          <w:lang w:eastAsia="en-US"/>
        </w:rPr>
        <w:t>, ICT</w:t>
      </w:r>
      <w:r w:rsidR="00287AA7" w:rsidRPr="00287AA7">
        <w:rPr>
          <w:rFonts w:eastAsia="Times New Roman"/>
          <w:lang w:eastAsia="en-US"/>
        </w:rPr>
        <w:t>)</w:t>
      </w:r>
      <w:r w:rsidR="00287AA7">
        <w:rPr>
          <w:rFonts w:eastAsia="Times New Roman"/>
          <w:lang w:eastAsia="en-US"/>
        </w:rPr>
        <w:t>.</w:t>
      </w:r>
      <w:bookmarkEnd w:id="6"/>
    </w:p>
    <w:p w14:paraId="05041901" w14:textId="37B82211" w:rsidR="00917158" w:rsidRPr="00917158" w:rsidRDefault="00917158" w:rsidP="00DB421E">
      <w:pPr>
        <w:pStyle w:val="Odstavecseseznamem"/>
        <w:numPr>
          <w:ilvl w:val="0"/>
          <w:numId w:val="17"/>
        </w:numPr>
        <w:spacing w:after="0" w:line="240" w:lineRule="auto"/>
        <w:jc w:val="both"/>
        <w:rPr>
          <w:rFonts w:eastAsia="Times New Roman"/>
          <w:lang w:eastAsia="en-US"/>
        </w:rPr>
      </w:pPr>
      <w:r w:rsidRPr="00917158">
        <w:rPr>
          <w:rFonts w:eastAsia="Times New Roman"/>
          <w:lang w:eastAsia="en-US"/>
        </w:rPr>
        <w:t xml:space="preserve">Podmínky a faktory životního prostředí </w:t>
      </w:r>
      <w:r w:rsidR="006C0A46">
        <w:rPr>
          <w:rFonts w:eastAsia="Times New Roman"/>
          <w:lang w:eastAsia="en-US"/>
        </w:rPr>
        <w:t>i</w:t>
      </w:r>
      <w:r w:rsidRPr="00917158">
        <w:rPr>
          <w:rFonts w:eastAsia="Times New Roman"/>
          <w:lang w:eastAsia="en-US"/>
        </w:rPr>
        <w:t xml:space="preserve"> změny klimatu.</w:t>
      </w:r>
    </w:p>
    <w:p w14:paraId="5E79D453" w14:textId="02D34C46" w:rsidR="006C0A46" w:rsidRDefault="006C0A46" w:rsidP="00E64474">
      <w:pPr>
        <w:keepNext/>
        <w:keepLines/>
        <w:spacing w:after="120" w:line="240" w:lineRule="auto"/>
        <w:outlineLvl w:val="1"/>
        <w:rPr>
          <w:rFonts w:asciiTheme="minorHAnsi" w:eastAsia="Times New Roman" w:hAnsiTheme="minorHAnsi" w:cstheme="majorHAnsi"/>
          <w:color w:val="2F5496"/>
          <w:sz w:val="26"/>
          <w:szCs w:val="26"/>
          <w:lang w:eastAsia="en-US"/>
        </w:rPr>
      </w:pPr>
    </w:p>
    <w:p w14:paraId="66162035" w14:textId="5C8EDF99" w:rsidR="006C0A46" w:rsidRPr="00516D9A" w:rsidRDefault="005C5EB1" w:rsidP="006C0A46">
      <w:pPr>
        <w:spacing w:line="240" w:lineRule="auto"/>
        <w:rPr>
          <w:rFonts w:eastAsia="Times New Roman"/>
          <w:b/>
          <w:bCs/>
          <w:u w:val="single"/>
          <w:lang w:eastAsia="en-US"/>
        </w:rPr>
      </w:pPr>
      <w:r w:rsidRPr="005C5EB1">
        <w:rPr>
          <w:rFonts w:eastAsia="Times New Roman"/>
          <w:b/>
          <w:bCs/>
          <w:lang w:eastAsia="en-US"/>
        </w:rPr>
        <w:t xml:space="preserve">(B) </w:t>
      </w:r>
      <w:r w:rsidR="006C0A46" w:rsidRPr="006C0A46">
        <w:rPr>
          <w:rFonts w:eastAsia="Times New Roman"/>
          <w:b/>
          <w:bCs/>
          <w:u w:val="single"/>
          <w:lang w:eastAsia="en-US"/>
        </w:rPr>
        <w:t xml:space="preserve">Identifikace odlišných potřeb: Co </w:t>
      </w:r>
      <w:r w:rsidR="006C0A46">
        <w:rPr>
          <w:rFonts w:eastAsia="Times New Roman"/>
          <w:b/>
          <w:bCs/>
          <w:u w:val="single"/>
          <w:lang w:eastAsia="en-US"/>
        </w:rPr>
        <w:t>j</w:t>
      </w:r>
      <w:r w:rsidR="006C0A46" w:rsidRPr="006C0A46">
        <w:rPr>
          <w:rFonts w:eastAsia="Times New Roman"/>
          <w:b/>
          <w:bCs/>
          <w:u w:val="single"/>
          <w:lang w:eastAsia="en-US"/>
        </w:rPr>
        <w:t>e třeba sledovat?</w:t>
      </w:r>
    </w:p>
    <w:p w14:paraId="19EC00D3" w14:textId="4BAE8ACE" w:rsidR="00D16018" w:rsidRPr="00D16018" w:rsidRDefault="002F643F" w:rsidP="00DB421E">
      <w:pPr>
        <w:pStyle w:val="Odstavecseseznamem"/>
        <w:numPr>
          <w:ilvl w:val="0"/>
          <w:numId w:val="18"/>
        </w:numPr>
        <w:spacing w:line="240" w:lineRule="auto"/>
        <w:jc w:val="both"/>
        <w:rPr>
          <w:rFonts w:eastAsia="Times New Roman"/>
          <w:lang w:eastAsia="en-US"/>
        </w:rPr>
      </w:pPr>
      <w:r>
        <w:rPr>
          <w:rFonts w:eastAsia="Times New Roman"/>
          <w:lang w:eastAsia="en-US"/>
        </w:rPr>
        <w:t xml:space="preserve">Adekvátní zohlednění </w:t>
      </w:r>
      <w:r w:rsidR="00D16018">
        <w:rPr>
          <w:rFonts w:eastAsia="Times New Roman"/>
          <w:lang w:eastAsia="en-US"/>
        </w:rPr>
        <w:t>genderové problematiky</w:t>
      </w:r>
      <w:r>
        <w:rPr>
          <w:rFonts w:eastAsia="Times New Roman"/>
          <w:lang w:eastAsia="en-US"/>
        </w:rPr>
        <w:t xml:space="preserve"> v cílech, aktivitách i dílčích činnostech</w:t>
      </w:r>
      <w:r w:rsidR="00516D9A">
        <w:rPr>
          <w:rFonts w:eastAsia="Times New Roman"/>
          <w:lang w:eastAsia="en-US"/>
        </w:rPr>
        <w:t xml:space="preserve"> – a to včetně přiřazení odpovídajících lidských zdrojů a rozpočtu.</w:t>
      </w:r>
    </w:p>
    <w:p w14:paraId="7076C36C" w14:textId="77777777" w:rsidR="002F643F" w:rsidRDefault="006C0A46" w:rsidP="00DB421E">
      <w:pPr>
        <w:pStyle w:val="Odstavecseseznamem"/>
        <w:numPr>
          <w:ilvl w:val="0"/>
          <w:numId w:val="18"/>
        </w:numPr>
        <w:spacing w:line="240" w:lineRule="auto"/>
        <w:jc w:val="both"/>
        <w:rPr>
          <w:rFonts w:eastAsia="Times New Roman"/>
          <w:lang w:eastAsia="en-US"/>
        </w:rPr>
      </w:pPr>
      <w:r w:rsidRPr="006C0A46">
        <w:rPr>
          <w:rFonts w:eastAsia="Times New Roman"/>
          <w:lang w:eastAsia="en-US"/>
        </w:rPr>
        <w:t>Používání genderově citlivých ukazatelů pro procesy a výsledky – na kvantitativní i kvalitativní bázi.</w:t>
      </w:r>
    </w:p>
    <w:p w14:paraId="33AA8A19" w14:textId="05EF3E36" w:rsidR="006C0A46" w:rsidRDefault="006C0A46" w:rsidP="00DB421E">
      <w:pPr>
        <w:pStyle w:val="Odstavecseseznamem"/>
        <w:numPr>
          <w:ilvl w:val="0"/>
          <w:numId w:val="18"/>
        </w:numPr>
        <w:spacing w:line="240" w:lineRule="auto"/>
        <w:jc w:val="both"/>
        <w:rPr>
          <w:rFonts w:eastAsia="Times New Roman"/>
          <w:lang w:eastAsia="en-US"/>
        </w:rPr>
      </w:pPr>
      <w:r w:rsidRPr="002F643F">
        <w:rPr>
          <w:rFonts w:eastAsia="Times New Roman"/>
          <w:lang w:eastAsia="en-US"/>
        </w:rPr>
        <w:t xml:space="preserve">Pro řešení nerovností mezi ženami, muži a dalšími skupinami (LGBT+) jsou zásadní údaje členěné podle pohlaví a věku. </w:t>
      </w:r>
      <w:r w:rsidR="00516D9A" w:rsidRPr="002F643F">
        <w:rPr>
          <w:rFonts w:eastAsia="Times New Roman"/>
          <w:lang w:eastAsia="en-US"/>
        </w:rPr>
        <w:t>Měly by být proto jasně uvedeny ve vstupních datech, indikátorech i cílech.</w:t>
      </w:r>
    </w:p>
    <w:p w14:paraId="114CEF31" w14:textId="1E6728EA" w:rsidR="00D16018" w:rsidRDefault="00D16018" w:rsidP="00DB421E">
      <w:pPr>
        <w:pStyle w:val="Odstavecseseznamem"/>
        <w:numPr>
          <w:ilvl w:val="0"/>
          <w:numId w:val="18"/>
        </w:numPr>
        <w:spacing w:line="240" w:lineRule="auto"/>
        <w:jc w:val="both"/>
        <w:rPr>
          <w:rFonts w:eastAsia="Times New Roman"/>
          <w:lang w:eastAsia="en-US"/>
        </w:rPr>
      </w:pPr>
      <w:r w:rsidRPr="002F643F">
        <w:rPr>
          <w:rFonts w:eastAsia="Times New Roman"/>
          <w:lang w:eastAsia="en-US"/>
        </w:rPr>
        <w:t>Používání odpovídajícího jazyka – slova jako lidé, populace, příjemci nebo zranitelné komunity mohou často skrývat skutečnost, že se potřeby žen, mužů a dalších skupin (LGBT+) liší.</w:t>
      </w:r>
    </w:p>
    <w:p w14:paraId="0EF7E0F1" w14:textId="79DC89DA" w:rsidR="00CB5309" w:rsidRDefault="00504D00" w:rsidP="00DB421E">
      <w:pPr>
        <w:pStyle w:val="Odstavecseseznamem"/>
        <w:numPr>
          <w:ilvl w:val="0"/>
          <w:numId w:val="18"/>
        </w:numPr>
        <w:spacing w:line="240" w:lineRule="auto"/>
        <w:jc w:val="both"/>
        <w:rPr>
          <w:rFonts w:eastAsia="Times New Roman"/>
          <w:lang w:eastAsia="en-US"/>
        </w:rPr>
      </w:pPr>
      <w:r>
        <w:rPr>
          <w:rFonts w:eastAsia="Times New Roman"/>
          <w:lang w:eastAsia="en-US"/>
        </w:rPr>
        <w:t>Zahrnutí genderových otázek</w:t>
      </w:r>
      <w:r w:rsidR="005F2888">
        <w:rPr>
          <w:rFonts w:eastAsia="Times New Roman"/>
          <w:lang w:eastAsia="en-US"/>
        </w:rPr>
        <w:t>, požadavků a kritérií do</w:t>
      </w:r>
      <w:r>
        <w:rPr>
          <w:rFonts w:eastAsia="Times New Roman"/>
          <w:lang w:eastAsia="en-US"/>
        </w:rPr>
        <w:t xml:space="preserve"> výběrových řízeních, veřejných zaká</w:t>
      </w:r>
      <w:r w:rsidR="005F2888">
        <w:rPr>
          <w:rFonts w:eastAsia="Times New Roman"/>
          <w:lang w:eastAsia="en-US"/>
        </w:rPr>
        <w:t>zek</w:t>
      </w:r>
      <w:r>
        <w:rPr>
          <w:rFonts w:eastAsia="Times New Roman"/>
          <w:lang w:eastAsia="en-US"/>
        </w:rPr>
        <w:t xml:space="preserve">, </w:t>
      </w:r>
      <w:r w:rsidR="005F2888">
        <w:rPr>
          <w:rFonts w:eastAsia="Times New Roman"/>
          <w:lang w:eastAsia="en-US"/>
        </w:rPr>
        <w:t>evaluačních dotazníků</w:t>
      </w:r>
      <w:r>
        <w:rPr>
          <w:rFonts w:eastAsia="Times New Roman"/>
          <w:lang w:eastAsia="en-US"/>
        </w:rPr>
        <w:t xml:space="preserve"> atd.</w:t>
      </w:r>
    </w:p>
    <w:p w14:paraId="4B5A5592" w14:textId="77777777" w:rsidR="00CB5309" w:rsidRDefault="00CB5309" w:rsidP="00DB421E">
      <w:pPr>
        <w:pStyle w:val="Odstavecseseznamem"/>
        <w:numPr>
          <w:ilvl w:val="0"/>
          <w:numId w:val="18"/>
        </w:numPr>
        <w:spacing w:line="240" w:lineRule="auto"/>
        <w:jc w:val="both"/>
        <w:rPr>
          <w:rFonts w:eastAsia="Times New Roman"/>
          <w:lang w:eastAsia="en-US"/>
        </w:rPr>
      </w:pPr>
      <w:r w:rsidRPr="00CB5309">
        <w:rPr>
          <w:rFonts w:eastAsia="Times New Roman"/>
          <w:lang w:eastAsia="en-US"/>
        </w:rPr>
        <w:t>Adekvátní rozložení rolí a dostatečné zkušenosti v oblasti lidských zdrojů, tj. nastavení organizační struktury a výběr vhodných zaměstnanců – a to včetně interního dodržení pravidel pro zákaz diskriminace na základě pohlaví.</w:t>
      </w:r>
    </w:p>
    <w:p w14:paraId="4E1BD7DF" w14:textId="00DA2216" w:rsidR="00E64474" w:rsidRPr="00CB5309" w:rsidRDefault="00D16018" w:rsidP="00DB421E">
      <w:pPr>
        <w:pStyle w:val="Odstavecseseznamem"/>
        <w:numPr>
          <w:ilvl w:val="0"/>
          <w:numId w:val="18"/>
        </w:numPr>
        <w:spacing w:line="240" w:lineRule="auto"/>
        <w:jc w:val="both"/>
        <w:rPr>
          <w:rFonts w:eastAsia="Times New Roman"/>
          <w:lang w:eastAsia="en-US"/>
        </w:rPr>
      </w:pPr>
      <w:r w:rsidRPr="00CB5309">
        <w:rPr>
          <w:rFonts w:eastAsia="Times New Roman"/>
          <w:lang w:eastAsia="en-US"/>
        </w:rPr>
        <w:t xml:space="preserve">Sběr a vyhodnocení údajů od místních organizací (ženských, mužských či LGBT+), které </w:t>
      </w:r>
      <w:r w:rsidR="00CB5309" w:rsidRPr="00CB5309">
        <w:rPr>
          <w:rFonts w:eastAsia="Times New Roman"/>
          <w:lang w:eastAsia="en-US"/>
        </w:rPr>
        <w:t xml:space="preserve">mají přehled o genderových vztazích, kulturních hodnotách a sociálních normách – a </w:t>
      </w:r>
      <w:r w:rsidRPr="00CB5309">
        <w:rPr>
          <w:rFonts w:eastAsia="Times New Roman"/>
          <w:lang w:eastAsia="en-US"/>
        </w:rPr>
        <w:t>mohou</w:t>
      </w:r>
      <w:r w:rsidR="00CB5309" w:rsidRPr="00CB5309">
        <w:rPr>
          <w:rFonts w:eastAsia="Times New Roman"/>
          <w:lang w:eastAsia="en-US"/>
        </w:rPr>
        <w:t xml:space="preserve"> tak</w:t>
      </w:r>
      <w:r w:rsidRPr="00CB5309">
        <w:rPr>
          <w:rFonts w:eastAsia="Times New Roman"/>
          <w:lang w:eastAsia="en-US"/>
        </w:rPr>
        <w:t xml:space="preserve"> mít zásadní</w:t>
      </w:r>
      <w:r w:rsidR="00504D00" w:rsidRPr="00CB5309">
        <w:rPr>
          <w:rFonts w:eastAsia="Times New Roman"/>
          <w:lang w:eastAsia="en-US"/>
        </w:rPr>
        <w:t xml:space="preserve"> vliv na realizaci projektu a jeho dopady. </w:t>
      </w:r>
      <w:r w:rsidRPr="00CB5309">
        <w:rPr>
          <w:rFonts w:eastAsia="Times New Roman"/>
          <w:lang w:eastAsia="en-US"/>
        </w:rPr>
        <w:t xml:space="preserve"> </w:t>
      </w:r>
    </w:p>
    <w:p w14:paraId="1298AFAC" w14:textId="3A571292" w:rsidR="00204F76" w:rsidRDefault="00DC5CDA" w:rsidP="00204F76">
      <w:pPr>
        <w:keepNext/>
        <w:keepLines/>
        <w:numPr>
          <w:ilvl w:val="2"/>
          <w:numId w:val="15"/>
        </w:numPr>
        <w:spacing w:after="120" w:line="240" w:lineRule="auto"/>
        <w:outlineLvl w:val="2"/>
        <w:rPr>
          <w:rFonts w:asciiTheme="minorHAnsi" w:eastAsia="Times New Roman" w:hAnsiTheme="minorHAnsi" w:cstheme="majorHAnsi"/>
          <w:color w:val="1F3763"/>
          <w:sz w:val="26"/>
          <w:szCs w:val="26"/>
          <w:lang w:eastAsia="en-US"/>
        </w:rPr>
      </w:pPr>
      <w:r>
        <w:rPr>
          <w:rFonts w:asciiTheme="minorHAnsi" w:eastAsia="Times New Roman" w:hAnsiTheme="minorHAnsi" w:cstheme="majorHAnsi"/>
          <w:color w:val="1F3763"/>
          <w:sz w:val="26"/>
          <w:szCs w:val="26"/>
          <w:lang w:eastAsia="en-US"/>
        </w:rPr>
        <w:lastRenderedPageBreak/>
        <w:t xml:space="preserve">Fáze projektového cyklu </w:t>
      </w:r>
    </w:p>
    <w:p w14:paraId="39704EC5" w14:textId="77025819" w:rsidR="00204F76" w:rsidRPr="00204F76" w:rsidRDefault="00204F76" w:rsidP="00204F76">
      <w:pPr>
        <w:keepNext/>
        <w:keepLines/>
        <w:spacing w:after="120" w:line="240" w:lineRule="auto"/>
        <w:outlineLvl w:val="2"/>
        <w:rPr>
          <w:rFonts w:asciiTheme="minorHAnsi" w:eastAsia="Times New Roman" w:hAnsiTheme="minorHAnsi" w:cstheme="majorHAnsi"/>
          <w:color w:val="1F3763"/>
          <w:sz w:val="26"/>
          <w:szCs w:val="26"/>
          <w:lang w:eastAsia="en-US"/>
        </w:rPr>
      </w:pPr>
      <w:r>
        <w:rPr>
          <w:rFonts w:asciiTheme="minorHAnsi" w:eastAsia="Times New Roman" w:hAnsiTheme="minorHAnsi" w:cstheme="majorHAnsi"/>
          <w:noProof/>
          <w:color w:val="1F3763"/>
          <w:sz w:val="26"/>
          <w:szCs w:val="26"/>
          <w:lang w:eastAsia="en-US"/>
        </w:rPr>
        <mc:AlternateContent>
          <mc:Choice Requires="wps">
            <w:drawing>
              <wp:anchor distT="0" distB="0" distL="114300" distR="114300" simplePos="0" relativeHeight="251668480" behindDoc="0" locked="0" layoutInCell="1" allowOverlap="1" wp14:anchorId="2FFAB6C3" wp14:editId="24CAB112">
                <wp:simplePos x="0" y="0"/>
                <wp:positionH relativeFrom="column">
                  <wp:posOffset>-158750</wp:posOffset>
                </wp:positionH>
                <wp:positionV relativeFrom="paragraph">
                  <wp:posOffset>149225</wp:posOffset>
                </wp:positionV>
                <wp:extent cx="6070600" cy="1009650"/>
                <wp:effectExtent l="0" t="0" r="25400" b="19050"/>
                <wp:wrapNone/>
                <wp:docPr id="11" name="Obdélník 11"/>
                <wp:cNvGraphicFramePr/>
                <a:graphic xmlns:a="http://schemas.openxmlformats.org/drawingml/2006/main">
                  <a:graphicData uri="http://schemas.microsoft.com/office/word/2010/wordprocessingShape">
                    <wps:wsp>
                      <wps:cNvSpPr/>
                      <wps:spPr>
                        <a:xfrm>
                          <a:off x="0" y="0"/>
                          <a:ext cx="6070600" cy="10096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D85F04" id="Obdélník 11" o:spid="_x0000_s1026" style="position:absolute;margin-left:-12.5pt;margin-top:11.75pt;width:478pt;height:7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o9nwIAAIgFAAAOAAAAZHJzL2Uyb0RvYy54bWysVM1OGzEQvlfqO1i+l91EEErEBkUgqkoI&#10;UKHi7Hht1qrtcW0nm/SNeuhT8GIde38SUdRD1Rw2Hs/MNzPfzPj8Yms02QgfFNiKTo5KSoTlUCv7&#10;XNGvj9cfPlISIrM102BFRXci0IvF+3fnrZuLKTSga+EJgtgwb11FmxjdvCgCb4Rh4QicsKiU4A2L&#10;KPrnovasRXSji2lZzooWfO08cBEC3l51SrrI+FIKHu+kDCISXVHMLeavz99V+haLczZ/9sw1ivdp&#10;sH/IwjBlMegIdcUiI2uv/oAyinsIIOMRB1OAlIqLXANWMylfVfPQMCdyLUhOcCNN4f/B8tvNvSeq&#10;xt5NKLHMYI/uVvXLT21ffn0jeIkMtS7M0fDB3fteCnhM5W6lN+kfCyHbzOpuZFVsI+F4OStPy1mJ&#10;5HPUTcrybHaSeS/27s6H+EmAIelQUY9ty2yyzU2IGBJNB5MUzcK10jq3Ttt0EUCrOt1lIc2OuNSe&#10;bBh2PW5zDQhxYIVS8ixSZV0t+RR3WiQIbb8Iiaxg9tOcSJ7HPSbjXNg46VQNq0UX6qTEXyIsBRuy&#10;yFIGTMgSkxyxe4DBsgMZsDuY3j65ijzOo3P5t8Q659EjRwYbR2ejLPi3ADRW1Ufu7AeSOmoSSyuo&#10;dzgzHrplCo5fK2zbDQvxnnncHmw1vgjxDj9SQ1tR6E+UNOB/vHWf7HGoUUtJi9tY0fB9zbygRH+2&#10;OO5nk+PjtL5ZOD45naLgDzWrQ41dm0vA1uNEY3b5mOyjHo7Sg3nCh2OZoqKKWY6xK8qjH4TL2L0S&#10;+PRwsVxmM1xZx+KNfXA8gSdW01g+bp+Yd/3sRhz7Wxg2l81fjXBnmzwtLNcRpMrzvee15xvXPQ9O&#10;/zSl9+RQzlb7B3TxGwAA//8DAFBLAwQUAAYACAAAACEA0lZEiuEAAAAKAQAADwAAAGRycy9kb3du&#10;cmV2LnhtbEyPwU7DMAyG70i8Q2QkLtOWtlPRVppOCATaASEx4LCb24SmrHGqJtvK22NOcLT96ff3&#10;l5vJ9eJkxtB5UpAuEhCGGq87ahW8vz3OVyBCRNLYezIKvk2ATXV5UWKh/ZlezWkXW8EhFApUYGMc&#10;CilDY43DsPCDIb59+tFh5HFspR7xzOGul1mS3EiHHfEHi4O5t6Y57I5OwX47xfYrfYrPB5x9zLa2&#10;bl4eaqWur6a7WxDRTPEPhl99VoeKnWp/JB1Er2Ce5dwlKsiWOQgG1suUFzWTqywHWZXyf4XqBwAA&#10;//8DAFBLAQItABQABgAIAAAAIQC2gziS/gAAAOEBAAATAAAAAAAAAAAAAAAAAAAAAABbQ29udGVu&#10;dF9UeXBlc10ueG1sUEsBAi0AFAAGAAgAAAAhADj9If/WAAAAlAEAAAsAAAAAAAAAAAAAAAAALwEA&#10;AF9yZWxzLy5yZWxzUEsBAi0AFAAGAAgAAAAhAJeEqj2fAgAAiAUAAA4AAAAAAAAAAAAAAAAALgIA&#10;AGRycy9lMm9Eb2MueG1sUEsBAi0AFAAGAAgAAAAhANJWRIrhAAAACgEAAA8AAAAAAAAAAAAAAAAA&#10;+QQAAGRycy9kb3ducmV2LnhtbFBLBQYAAAAABAAEAPMAAAAHBgAAAAA=&#10;" filled="f" strokecolor="black [3213]" strokeweight="1pt"/>
            </w:pict>
          </mc:Fallback>
        </mc:AlternateContent>
      </w:r>
    </w:p>
    <w:p w14:paraId="0A900556" w14:textId="77777777" w:rsidR="00204F76" w:rsidRDefault="00204F76" w:rsidP="00204F76">
      <w:pPr>
        <w:keepNext/>
        <w:keepLines/>
        <w:spacing w:after="120" w:line="240" w:lineRule="auto"/>
        <w:jc w:val="both"/>
        <w:outlineLvl w:val="1"/>
        <w:rPr>
          <w:rFonts w:asciiTheme="minorHAnsi" w:eastAsia="Times New Roman" w:hAnsiTheme="minorHAnsi" w:cstheme="majorHAnsi"/>
          <w:color w:val="2F5496"/>
          <w:sz w:val="26"/>
          <w:szCs w:val="26"/>
          <w:lang w:eastAsia="en-US"/>
        </w:rPr>
      </w:pPr>
      <w:r w:rsidRPr="00F67DA4">
        <w:rPr>
          <w:rFonts w:eastAsia="Times New Roman"/>
          <w:lang w:eastAsia="en-US"/>
        </w:rPr>
        <w:t>„</w:t>
      </w:r>
      <w:r>
        <w:rPr>
          <w:rFonts w:eastAsia="Times New Roman"/>
          <w:i/>
          <w:iCs/>
          <w:lang w:eastAsia="en-US"/>
        </w:rPr>
        <w:t xml:space="preserve">Počítalo se s tím, že na školení pojedou muži. Když se to ale dozvěděli, tak nechtěli. Nejprve to nikdo nechápal, pak ale přišli se seznamem manželek. Tuhle technologicky náročnou práci totiž dělají odjakživa ony. Pokud by vyjeli muži, byla by to zcela zbytečná investice – a to do času, financí i materiálu. Celkově to mohlo velmi negativně ovlivnit dopady celého projektu.“ </w:t>
      </w:r>
      <w:r w:rsidRPr="00F67DA4">
        <w:rPr>
          <w:rFonts w:eastAsia="Times New Roman"/>
          <w:lang w:eastAsia="en-US"/>
        </w:rPr>
        <w:t>(Anonymizováno</w:t>
      </w:r>
      <w:r>
        <w:rPr>
          <w:rStyle w:val="Znakapoznpodarou"/>
          <w:rFonts w:eastAsia="Times New Roman"/>
          <w:lang w:eastAsia="en-US"/>
        </w:rPr>
        <w:footnoteReference w:id="6"/>
      </w:r>
      <w:r w:rsidRPr="00F67DA4">
        <w:rPr>
          <w:rFonts w:eastAsia="Times New Roman"/>
          <w:lang w:eastAsia="en-US"/>
        </w:rPr>
        <w:t>)</w:t>
      </w:r>
    </w:p>
    <w:p w14:paraId="15918460" w14:textId="77777777" w:rsidR="00204F76" w:rsidRPr="00335D9E" w:rsidRDefault="00204F76" w:rsidP="00204F76">
      <w:pPr>
        <w:keepNext/>
        <w:keepLines/>
        <w:spacing w:after="120" w:line="240" w:lineRule="auto"/>
        <w:outlineLvl w:val="2"/>
        <w:rPr>
          <w:rFonts w:asciiTheme="minorHAnsi" w:eastAsia="Times New Roman" w:hAnsiTheme="minorHAnsi" w:cstheme="majorHAnsi"/>
          <w:color w:val="1F3763"/>
          <w:sz w:val="26"/>
          <w:szCs w:val="26"/>
          <w:lang w:eastAsia="en-US"/>
        </w:rPr>
      </w:pPr>
    </w:p>
    <w:p w14:paraId="556760B2" w14:textId="77777777" w:rsidR="0004044B" w:rsidRDefault="0004044B" w:rsidP="0004044B">
      <w:pPr>
        <w:keepNext/>
        <w:keepLines/>
        <w:spacing w:after="120" w:line="240" w:lineRule="auto"/>
        <w:outlineLvl w:val="3"/>
        <w:rPr>
          <w:rFonts w:asciiTheme="minorHAnsi" w:eastAsia="Calibri" w:hAnsiTheme="minorHAnsi" w:cstheme="majorHAnsi"/>
          <w:i/>
          <w:iCs/>
          <w:color w:val="323E4F" w:themeColor="text2" w:themeShade="BF"/>
          <w:sz w:val="23"/>
          <w:szCs w:val="23"/>
          <w:lang w:eastAsia="en-US"/>
        </w:rPr>
      </w:pPr>
    </w:p>
    <w:p w14:paraId="1A283007" w14:textId="769F3955" w:rsidR="00A979D5" w:rsidRDefault="00A979D5" w:rsidP="00AB49F1">
      <w:pPr>
        <w:keepNext/>
        <w:keepLines/>
        <w:numPr>
          <w:ilvl w:val="3"/>
          <w:numId w:val="15"/>
        </w:numPr>
        <w:spacing w:after="120" w:line="240" w:lineRule="auto"/>
        <w:outlineLvl w:val="3"/>
        <w:rPr>
          <w:rFonts w:asciiTheme="minorHAnsi" w:eastAsia="Calibri" w:hAnsiTheme="minorHAnsi" w:cstheme="majorHAnsi"/>
          <w:i/>
          <w:iCs/>
          <w:color w:val="323E4F" w:themeColor="text2" w:themeShade="BF"/>
          <w:sz w:val="23"/>
          <w:szCs w:val="23"/>
          <w:lang w:eastAsia="en-US"/>
        </w:rPr>
      </w:pPr>
      <w:r w:rsidRPr="00335D9E">
        <w:rPr>
          <w:rFonts w:asciiTheme="minorHAnsi" w:eastAsia="Calibri" w:hAnsiTheme="minorHAnsi" w:cstheme="majorHAnsi"/>
          <w:i/>
          <w:iCs/>
          <w:color w:val="323E4F" w:themeColor="text2" w:themeShade="BF"/>
          <w:sz w:val="23"/>
          <w:szCs w:val="23"/>
          <w:lang w:eastAsia="en-US"/>
        </w:rPr>
        <w:t>Příprava projektu (tj. identifikace a formulace)</w:t>
      </w:r>
    </w:p>
    <w:p w14:paraId="6C7A9A3D" w14:textId="22C9FD84" w:rsidR="00432CE1" w:rsidRDefault="00BC2C49" w:rsidP="00295E36">
      <w:pPr>
        <w:spacing w:line="240" w:lineRule="auto"/>
        <w:jc w:val="both"/>
        <w:rPr>
          <w:rFonts w:eastAsia="Calibri"/>
          <w:lang w:eastAsia="en-US"/>
        </w:rPr>
      </w:pPr>
      <w:r w:rsidRPr="00BC2C49">
        <w:rPr>
          <w:rFonts w:eastAsia="Calibri"/>
          <w:lang w:eastAsia="en-US"/>
        </w:rPr>
        <w:t>Pro přípravu projektu je klíčový oddíl 2.2, část (A) – a dále „Gender Check-list for Development Practitioners“. Na jejich základě jsou systematicky sebrána data</w:t>
      </w:r>
      <w:r>
        <w:rPr>
          <w:rFonts w:eastAsia="Calibri"/>
          <w:lang w:eastAsia="en-US"/>
        </w:rPr>
        <w:t xml:space="preserve">, která jsou dále kriticky vyhodnocena a připravena pro vlastní </w:t>
      </w:r>
      <w:r w:rsidR="002F27E4">
        <w:rPr>
          <w:rFonts w:eastAsia="Calibri"/>
          <w:lang w:eastAsia="en-US"/>
        </w:rPr>
        <w:t>realizaci</w:t>
      </w:r>
      <w:r>
        <w:rPr>
          <w:rFonts w:eastAsia="Calibri"/>
          <w:lang w:eastAsia="en-US"/>
        </w:rPr>
        <w:t xml:space="preserve"> projektu. </w:t>
      </w:r>
      <w:r w:rsidR="002F27E4">
        <w:rPr>
          <w:rFonts w:eastAsia="Calibri"/>
          <w:lang w:eastAsia="en-US"/>
        </w:rPr>
        <w:t xml:space="preserve">Klíčové instrukce obsahuje hlavní list, který slouží k definici základního rámce, řízení a finančních náležitostí. </w:t>
      </w:r>
      <w:r>
        <w:rPr>
          <w:rFonts w:eastAsia="Calibri"/>
          <w:lang w:eastAsia="en-US"/>
        </w:rPr>
        <w:t xml:space="preserve">Návodným je </w:t>
      </w:r>
      <w:r w:rsidR="002F27E4">
        <w:rPr>
          <w:rFonts w:eastAsia="Calibri"/>
          <w:lang w:eastAsia="en-US"/>
        </w:rPr>
        <w:t xml:space="preserve">také </w:t>
      </w:r>
      <w:r>
        <w:rPr>
          <w:rFonts w:eastAsia="Calibri"/>
          <w:lang w:eastAsia="en-US"/>
        </w:rPr>
        <w:t xml:space="preserve">soubor </w:t>
      </w:r>
      <w:r w:rsidR="002F27E4">
        <w:rPr>
          <w:rFonts w:eastAsia="Calibri"/>
          <w:lang w:eastAsia="en-US"/>
        </w:rPr>
        <w:t>výstupů s </w:t>
      </w:r>
      <w:r>
        <w:rPr>
          <w:rFonts w:eastAsia="Calibri"/>
          <w:lang w:eastAsia="en-US"/>
        </w:rPr>
        <w:t>indikátor</w:t>
      </w:r>
      <w:r w:rsidR="002F27E4">
        <w:rPr>
          <w:rFonts w:eastAsia="Calibri"/>
          <w:lang w:eastAsia="en-US"/>
        </w:rPr>
        <w:t>y ve vybraných sektorech</w:t>
      </w:r>
      <w:r>
        <w:rPr>
          <w:rFonts w:eastAsia="Calibri"/>
          <w:lang w:eastAsia="en-US"/>
        </w:rPr>
        <w:t xml:space="preserve">, který může </w:t>
      </w:r>
      <w:r w:rsidR="002F27E4">
        <w:rPr>
          <w:rFonts w:eastAsia="Calibri"/>
          <w:lang w:eastAsia="en-US"/>
        </w:rPr>
        <w:t xml:space="preserve">celkovou přípravu výrazně usnadnit. </w:t>
      </w:r>
    </w:p>
    <w:p w14:paraId="3A0F6EB2" w14:textId="77777777" w:rsidR="00F31847" w:rsidRDefault="00F31847" w:rsidP="00295E36">
      <w:pPr>
        <w:spacing w:line="240" w:lineRule="auto"/>
        <w:jc w:val="both"/>
        <w:rPr>
          <w:rFonts w:eastAsia="Calibri"/>
          <w:lang w:eastAsia="en-US"/>
        </w:rPr>
      </w:pPr>
    </w:p>
    <w:p w14:paraId="3BFAF39B" w14:textId="5A8B8D93" w:rsidR="002F27E4" w:rsidRPr="00BC2C49" w:rsidRDefault="002F27E4" w:rsidP="00295E36">
      <w:pPr>
        <w:spacing w:line="240" w:lineRule="auto"/>
        <w:jc w:val="both"/>
        <w:rPr>
          <w:rFonts w:eastAsia="Calibri"/>
          <w:lang w:eastAsia="en-US"/>
        </w:rPr>
      </w:pPr>
      <w:r>
        <w:rPr>
          <w:rFonts w:eastAsia="Calibri"/>
          <w:lang w:eastAsia="en-US"/>
        </w:rPr>
        <w:t xml:space="preserve">Pro fázi Příprav projektu (tj. identifikaci a formulaci) je </w:t>
      </w:r>
      <w:r w:rsidRPr="002F27E4">
        <w:rPr>
          <w:rFonts w:eastAsia="Calibri"/>
          <w:b/>
          <w:bCs/>
          <w:u w:val="single"/>
          <w:lang w:eastAsia="en-US"/>
        </w:rPr>
        <w:t>nejpodstatnější sběr dat</w:t>
      </w:r>
      <w:r>
        <w:rPr>
          <w:rFonts w:eastAsia="Calibri"/>
          <w:lang w:eastAsia="en-US"/>
        </w:rPr>
        <w:t xml:space="preserve">, který pomůže stanovit vstupní údaje i očekávané dopady. </w:t>
      </w:r>
    </w:p>
    <w:p w14:paraId="3779DDDE" w14:textId="3633D593" w:rsidR="00432CE1" w:rsidRPr="00007D74" w:rsidRDefault="00432CE1" w:rsidP="00DB421E">
      <w:pPr>
        <w:pStyle w:val="Odstavecseseznamem"/>
        <w:numPr>
          <w:ilvl w:val="0"/>
          <w:numId w:val="27"/>
        </w:numPr>
        <w:spacing w:line="240" w:lineRule="auto"/>
        <w:jc w:val="both"/>
        <w:rPr>
          <w:rFonts w:eastAsia="Calibri"/>
          <w:lang w:eastAsia="en-US"/>
        </w:rPr>
      </w:pPr>
      <w:r w:rsidRPr="00007D74">
        <w:rPr>
          <w:rFonts w:eastAsia="Calibri"/>
          <w:b/>
          <w:bCs/>
          <w:lang w:eastAsia="en-US"/>
        </w:rPr>
        <w:t>Sběr a analýza specifických dat</w:t>
      </w:r>
      <w:r w:rsidR="0004044B" w:rsidRPr="00007D74">
        <w:rPr>
          <w:rFonts w:eastAsia="Calibri"/>
          <w:b/>
          <w:bCs/>
          <w:lang w:eastAsia="en-US"/>
        </w:rPr>
        <w:t xml:space="preserve">. </w:t>
      </w:r>
      <w:r w:rsidRPr="00007D74">
        <w:rPr>
          <w:rFonts w:eastAsia="Calibri"/>
          <w:lang w:eastAsia="en-US"/>
        </w:rPr>
        <w:t>Údaje musí být shromažďovány</w:t>
      </w:r>
      <w:r w:rsidR="0004044B" w:rsidRPr="00007D74">
        <w:rPr>
          <w:rFonts w:eastAsia="Calibri"/>
          <w:lang w:eastAsia="en-US"/>
        </w:rPr>
        <w:t xml:space="preserve"> a vyhodnocovány</w:t>
      </w:r>
      <w:r w:rsidRPr="00007D74">
        <w:rPr>
          <w:rFonts w:eastAsia="Calibri"/>
          <w:lang w:eastAsia="en-US"/>
        </w:rPr>
        <w:t xml:space="preserve"> podle pohlaví. Tam, kde je to možné, by měly </w:t>
      </w:r>
      <w:r w:rsidR="0004044B" w:rsidRPr="00007D74">
        <w:rPr>
          <w:rFonts w:eastAsia="Calibri"/>
          <w:lang w:eastAsia="en-US"/>
        </w:rPr>
        <w:t xml:space="preserve">také </w:t>
      </w:r>
      <w:r w:rsidRPr="00007D74">
        <w:rPr>
          <w:rFonts w:eastAsia="Calibri"/>
          <w:lang w:eastAsia="en-US"/>
        </w:rPr>
        <w:t>odrážet sociální dimenze</w:t>
      </w:r>
      <w:r w:rsidR="0004044B" w:rsidRPr="00007D74">
        <w:rPr>
          <w:rFonts w:eastAsia="Calibri"/>
          <w:lang w:eastAsia="en-US"/>
        </w:rPr>
        <w:t xml:space="preserve"> –</w:t>
      </w:r>
      <w:r w:rsidRPr="00007D74">
        <w:rPr>
          <w:rFonts w:eastAsia="Calibri"/>
          <w:lang w:eastAsia="en-US"/>
        </w:rPr>
        <w:t xml:space="preserve"> jako je věk, etnický původ, příjem a úroveň vzdělání.</w:t>
      </w:r>
    </w:p>
    <w:p w14:paraId="7D953786" w14:textId="511F11ED" w:rsidR="00BC2C49" w:rsidRPr="00007D74" w:rsidRDefault="00BC2C49" w:rsidP="00DB421E">
      <w:pPr>
        <w:pStyle w:val="Odstavecseseznamem"/>
        <w:numPr>
          <w:ilvl w:val="0"/>
          <w:numId w:val="27"/>
        </w:numPr>
        <w:spacing w:line="240" w:lineRule="auto"/>
        <w:jc w:val="both"/>
        <w:rPr>
          <w:rFonts w:eastAsia="Calibri"/>
          <w:lang w:eastAsia="en-US"/>
        </w:rPr>
      </w:pPr>
      <w:r w:rsidRPr="00007D74">
        <w:rPr>
          <w:rFonts w:eastAsia="Calibri"/>
          <w:b/>
          <w:bCs/>
          <w:lang w:eastAsia="en-US"/>
        </w:rPr>
        <w:t>Další sociální proměnné.</w:t>
      </w:r>
      <w:r w:rsidRPr="00007D74">
        <w:rPr>
          <w:rFonts w:eastAsia="Calibri"/>
          <w:lang w:eastAsia="en-US"/>
        </w:rPr>
        <w:t xml:space="preserve"> Gender není jedinou sociální proměnou, gender je nezbytné </w:t>
      </w:r>
      <w:r w:rsidR="00AF06D0" w:rsidRPr="00007D74">
        <w:rPr>
          <w:rFonts w:eastAsia="Calibri"/>
          <w:lang w:eastAsia="en-US"/>
        </w:rPr>
        <w:t>vztahovat k dalším sociálním proměnným, které mohou mít další vliv na postavení jedince ve společnosti – jako je věk, etnický původ, příjem a úroveň vzdělání.</w:t>
      </w:r>
    </w:p>
    <w:p w14:paraId="2FFF94E7" w14:textId="6D610AF4" w:rsidR="002F27E4" w:rsidRDefault="007D181B" w:rsidP="00295E36">
      <w:pPr>
        <w:spacing w:line="240" w:lineRule="auto"/>
        <w:jc w:val="both"/>
        <w:rPr>
          <w:rFonts w:eastAsia="Calibri"/>
          <w:lang w:eastAsia="en-US"/>
        </w:rPr>
      </w:pPr>
      <w:r>
        <w:rPr>
          <w:rFonts w:eastAsia="Calibri"/>
          <w:noProof/>
          <w:lang w:eastAsia="en-US"/>
        </w:rPr>
        <mc:AlternateContent>
          <mc:Choice Requires="wps">
            <w:drawing>
              <wp:anchor distT="0" distB="0" distL="114300" distR="114300" simplePos="0" relativeHeight="251671552" behindDoc="0" locked="0" layoutInCell="1" allowOverlap="1" wp14:anchorId="3EEE23B5" wp14:editId="675EBDA5">
                <wp:simplePos x="0" y="0"/>
                <wp:positionH relativeFrom="column">
                  <wp:posOffset>-311150</wp:posOffset>
                </wp:positionH>
                <wp:positionV relativeFrom="paragraph">
                  <wp:posOffset>170815</wp:posOffset>
                </wp:positionV>
                <wp:extent cx="6223000" cy="654050"/>
                <wp:effectExtent l="0" t="0" r="25400" b="12700"/>
                <wp:wrapNone/>
                <wp:docPr id="4" name="Obdélník 4"/>
                <wp:cNvGraphicFramePr/>
                <a:graphic xmlns:a="http://schemas.openxmlformats.org/drawingml/2006/main">
                  <a:graphicData uri="http://schemas.microsoft.com/office/word/2010/wordprocessingShape">
                    <wps:wsp>
                      <wps:cNvSpPr/>
                      <wps:spPr>
                        <a:xfrm>
                          <a:off x="0" y="0"/>
                          <a:ext cx="6223000" cy="6540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611AD12" id="Obdélník 4" o:spid="_x0000_s1026" style="position:absolute;margin-left:-24.5pt;margin-top:13.45pt;width:490pt;height:51.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xjjnQIAAIUFAAAOAAAAZHJzL2Uyb0RvYy54bWysVM1u2zAMvg/YOwi6r3aypNuCOkWQosOA&#10;og3WDj0rshQbk0RNUuJkb7TDnqIvNkr+SdYVOwy72KJIfiQ/kby43GtFdsL5GkxBR2c5JcJwKGuz&#10;KeiXh+s37ynxgZmSKTCioAfh6eX89auLxs7EGCpQpXAEQYyfNbagVQh2lmWeV0IzfwZWGFRKcJoF&#10;FN0mKx1rEF2rbJzn51kDrrQOuPAeb69aJZ0nfCkFD3dSehGIKijmFtLXpe86frP5BZttHLNVzbs0&#10;2D9koVltMOgAdcUCI1tX/wGla+7AgwxnHHQGUtZcpBqwmlH+rJr7ilmRakFyvB1o8v8Plt/uVo7U&#10;ZUEnlBim8Ynu1uXTD2Wefn4lk8hPY/0Mze7tynWSx2Msdi+djn8sg+wTp4eBU7EPhOPl+Xj8Ns+R&#10;eo668+kknybSs6O3dT58FKBJPBTU4ZslKtnuxgeMiKa9SQxm4LpWKr2bMvHCg6rLeJeE2DhiqRzZ&#10;MXzysB/FEhDixAql6JnFwtpS0ikclIgQynwWEinB5McpkdSMR0zGuTBh1KoqVoo21BSr7EsbPFLo&#10;BBiRJSY5YHcAv+fbY7c5d/bRVaReHpzzvyXWOg8eKTKYMDjr2oB7CUBhVV3k1r4nqaUmsrSG8oAN&#10;46CdJG/5dY3PdsN8WDGHo4Mvjesg3OFHKmgKCt2Jkgrc95fuoz12NGopaXAUC+q/bZkTlKhPBnv9&#10;w2gyibObhMn03RgFd6pZn2rMVi8Bn36Ei8fydIz2QfVH6UA/4tZYxKioYoZj7ILy4HphGdoVgXuH&#10;i8UimeG8WhZuzL3lETyyGtvyYf/InO16N2DX30I/tmz2rIVb2+hpYLENIOvU30deO75x1lPjdHsp&#10;LpNTOVkdt+f8FwAAAP//AwBQSwMEFAAGAAgAAAAhAKarmj3hAAAACgEAAA8AAABkcnMvZG93bnJl&#10;di54bWxMj8FOwzAMhu9IvENkJC7TlragiZSmEwKBdkCTGNuBW9qapqxJqsbbyttjTnC0/en39xer&#10;yfXihGPsgteQLhIQ6OvQdL7VsHt/nt+BiGR8Y/rgUcM3RliVlxeFyZtw9m942lIrOMTH3GiwREMu&#10;ZawtOhMXYUDPt88wOkM8jq1sRnPmcNfLLEmW0pnO8wdrBny0WB+2R6fhYz1R+5W+0OvBzPazta3q&#10;zVOl9fXV9HAPgnCiPxh+9VkdSnaqwtE3UfQa5reKu5CGbKlAMKBuUl5UTGZKgSwL+b9C+QMAAP//&#10;AwBQSwECLQAUAAYACAAAACEAtoM4kv4AAADhAQAAEwAAAAAAAAAAAAAAAAAAAAAAW0NvbnRlbnRf&#10;VHlwZXNdLnhtbFBLAQItABQABgAIAAAAIQA4/SH/1gAAAJQBAAALAAAAAAAAAAAAAAAAAC8BAABf&#10;cmVscy8ucmVsc1BLAQItABQABgAIAAAAIQCmOxjjnQIAAIUFAAAOAAAAAAAAAAAAAAAAAC4CAABk&#10;cnMvZTJvRG9jLnhtbFBLAQItABQABgAIAAAAIQCmq5o94QAAAAoBAAAPAAAAAAAAAAAAAAAAAPcE&#10;AABkcnMvZG93bnJldi54bWxQSwUGAAAAAAQABADzAAAABQYAAAAA&#10;" filled="f" strokecolor="black [3213]" strokeweight="1pt"/>
            </w:pict>
          </mc:Fallback>
        </mc:AlternateContent>
      </w:r>
    </w:p>
    <w:p w14:paraId="78173411" w14:textId="389E52CF" w:rsidR="002F27E4" w:rsidRDefault="002F27E4" w:rsidP="00295E36">
      <w:pPr>
        <w:spacing w:line="240" w:lineRule="auto"/>
        <w:jc w:val="both"/>
        <w:rPr>
          <w:rFonts w:eastAsia="Calibri"/>
          <w:lang w:eastAsia="en-US"/>
        </w:rPr>
      </w:pPr>
      <w:r>
        <w:rPr>
          <w:rFonts w:eastAsia="Calibri"/>
          <w:lang w:eastAsia="en-US"/>
        </w:rPr>
        <w:t>Pokud neexistuje dostatek dat, tak je nezbytné zadat vypracování Genderové Analýzy (viz oddíl 2.3.1).</w:t>
      </w:r>
    </w:p>
    <w:p w14:paraId="762A2494" w14:textId="2B334AB4" w:rsidR="002F27E4" w:rsidRDefault="002F27E4" w:rsidP="00295E36">
      <w:pPr>
        <w:spacing w:line="240" w:lineRule="auto"/>
        <w:jc w:val="both"/>
        <w:rPr>
          <w:rFonts w:eastAsia="Calibri"/>
          <w:lang w:eastAsia="en-US"/>
        </w:rPr>
      </w:pPr>
    </w:p>
    <w:p w14:paraId="69C59A1A" w14:textId="77777777" w:rsidR="006C32B2" w:rsidRDefault="006C32B2" w:rsidP="00295E36">
      <w:pPr>
        <w:spacing w:line="240" w:lineRule="auto"/>
        <w:jc w:val="both"/>
        <w:rPr>
          <w:rFonts w:eastAsia="Calibri"/>
          <w:lang w:eastAsia="en-US"/>
        </w:rPr>
      </w:pPr>
    </w:p>
    <w:p w14:paraId="52B0D6C5" w14:textId="3A2EA725" w:rsidR="002F27E4" w:rsidRDefault="002F27E4" w:rsidP="00295E36">
      <w:pPr>
        <w:spacing w:line="240" w:lineRule="auto"/>
        <w:jc w:val="both"/>
        <w:rPr>
          <w:rFonts w:eastAsia="Calibri"/>
          <w:lang w:eastAsia="en-US"/>
        </w:rPr>
      </w:pPr>
      <w:r>
        <w:rPr>
          <w:rFonts w:eastAsia="Calibri"/>
          <w:lang w:eastAsia="en-US"/>
        </w:rPr>
        <w:t xml:space="preserve">Nedostatek dat může vycházet </w:t>
      </w:r>
      <w:r w:rsidRPr="006C32B2">
        <w:rPr>
          <w:rFonts w:eastAsia="Calibri"/>
          <w:u w:val="single"/>
          <w:lang w:eastAsia="en-US"/>
        </w:rPr>
        <w:t>ze dvou příčin</w:t>
      </w:r>
      <w:r>
        <w:rPr>
          <w:rFonts w:eastAsia="Calibri"/>
          <w:lang w:eastAsia="en-US"/>
        </w:rPr>
        <w:t>:</w:t>
      </w:r>
    </w:p>
    <w:p w14:paraId="2ACF063E" w14:textId="4807767D" w:rsidR="002F27E4" w:rsidRDefault="002F27E4" w:rsidP="00DB421E">
      <w:pPr>
        <w:pStyle w:val="Odstavecseseznamem"/>
        <w:numPr>
          <w:ilvl w:val="0"/>
          <w:numId w:val="29"/>
        </w:numPr>
        <w:spacing w:line="240" w:lineRule="auto"/>
        <w:jc w:val="both"/>
        <w:rPr>
          <w:rFonts w:eastAsia="Calibri"/>
          <w:b/>
          <w:bCs/>
          <w:lang w:eastAsia="en-US"/>
        </w:rPr>
      </w:pPr>
      <w:r>
        <w:rPr>
          <w:rFonts w:eastAsia="Calibri"/>
          <w:b/>
          <w:bCs/>
          <w:lang w:eastAsia="en-US"/>
        </w:rPr>
        <w:t xml:space="preserve">Nedostatek dat pro danou zemi či oblast. </w:t>
      </w:r>
      <w:r w:rsidR="006C32B2" w:rsidRPr="006C32B2">
        <w:rPr>
          <w:rFonts w:eastAsia="Calibri"/>
          <w:lang w:eastAsia="en-US"/>
        </w:rPr>
        <w:t xml:space="preserve">Přes řadu studií a výzkumů </w:t>
      </w:r>
      <w:r w:rsidR="006C32B2">
        <w:rPr>
          <w:rFonts w:eastAsia="Calibri"/>
          <w:lang w:eastAsia="en-US"/>
        </w:rPr>
        <w:t>nemusí být pro dan</w:t>
      </w:r>
      <w:r w:rsidR="00F31847">
        <w:rPr>
          <w:rFonts w:eastAsia="Calibri"/>
          <w:lang w:eastAsia="en-US"/>
        </w:rPr>
        <w:t>ou zemi</w:t>
      </w:r>
      <w:r w:rsidR="006C32B2">
        <w:rPr>
          <w:rFonts w:eastAsia="Calibri"/>
          <w:lang w:eastAsia="en-US"/>
        </w:rPr>
        <w:t xml:space="preserve"> </w:t>
      </w:r>
      <w:bookmarkStart w:id="7" w:name="_Hlk29844131"/>
      <w:r w:rsidR="006C32B2">
        <w:rPr>
          <w:rFonts w:eastAsia="Calibri"/>
          <w:lang w:eastAsia="en-US"/>
        </w:rPr>
        <w:t>(či je</w:t>
      </w:r>
      <w:r w:rsidR="00F31847">
        <w:rPr>
          <w:rFonts w:eastAsia="Calibri"/>
          <w:lang w:eastAsia="en-US"/>
        </w:rPr>
        <w:t>jí</w:t>
      </w:r>
      <w:r w:rsidR="006C32B2">
        <w:rPr>
          <w:rFonts w:eastAsia="Calibri"/>
          <w:lang w:eastAsia="en-US"/>
        </w:rPr>
        <w:t xml:space="preserve"> oblast/region) </w:t>
      </w:r>
      <w:bookmarkEnd w:id="7"/>
      <w:r w:rsidR="006C32B2">
        <w:rPr>
          <w:rFonts w:eastAsia="Calibri"/>
          <w:lang w:eastAsia="en-US"/>
        </w:rPr>
        <w:t xml:space="preserve">dostatek relevantních čí aktuálních dat. </w:t>
      </w:r>
    </w:p>
    <w:p w14:paraId="3D02B054" w14:textId="77777777" w:rsidR="006C32B2" w:rsidRDefault="006C32B2" w:rsidP="00295E36">
      <w:pPr>
        <w:pStyle w:val="Odstavecseseznamem"/>
        <w:spacing w:line="240" w:lineRule="auto"/>
        <w:ind w:left="1080"/>
        <w:jc w:val="both"/>
        <w:rPr>
          <w:rFonts w:eastAsia="Calibri"/>
          <w:b/>
          <w:bCs/>
          <w:lang w:eastAsia="en-US"/>
        </w:rPr>
      </w:pPr>
    </w:p>
    <w:p w14:paraId="7BD6A635" w14:textId="675774E7" w:rsidR="002F27E4" w:rsidRPr="00295E36" w:rsidRDefault="002F27E4" w:rsidP="00DB421E">
      <w:pPr>
        <w:pStyle w:val="Odstavecseseznamem"/>
        <w:numPr>
          <w:ilvl w:val="0"/>
          <w:numId w:val="29"/>
        </w:numPr>
        <w:spacing w:line="240" w:lineRule="auto"/>
        <w:jc w:val="both"/>
        <w:rPr>
          <w:rFonts w:eastAsia="Calibri"/>
          <w:b/>
          <w:bCs/>
          <w:lang w:eastAsia="en-US"/>
        </w:rPr>
      </w:pPr>
      <w:r>
        <w:rPr>
          <w:rFonts w:eastAsia="Calibri"/>
          <w:b/>
          <w:bCs/>
          <w:lang w:eastAsia="en-US"/>
        </w:rPr>
        <w:t>Nedostatek dat v daném sektoru či jeho části.</w:t>
      </w:r>
      <w:r w:rsidR="00F31847">
        <w:rPr>
          <w:rFonts w:eastAsia="Calibri"/>
          <w:b/>
          <w:bCs/>
          <w:lang w:eastAsia="en-US"/>
        </w:rPr>
        <w:t xml:space="preserve"> </w:t>
      </w:r>
      <w:r w:rsidR="00F31847" w:rsidRPr="00F31847">
        <w:rPr>
          <w:rFonts w:eastAsia="Calibri"/>
          <w:lang w:eastAsia="en-US"/>
        </w:rPr>
        <w:t>Může být způsoben tím, že se v dané zemi (či její oblast/regionu) hledí na tematiku jinak nebo je dokonce tabu. (Příkladem může být nedostatek informací o HIV/AIDS u skupin LGBT+.)</w:t>
      </w:r>
    </w:p>
    <w:p w14:paraId="4A0C545E" w14:textId="77777777" w:rsidR="00295E36" w:rsidRPr="00295E36" w:rsidRDefault="00295E36" w:rsidP="00295E36">
      <w:pPr>
        <w:pStyle w:val="Odstavecseseznamem"/>
        <w:rPr>
          <w:rFonts w:eastAsia="Calibri"/>
          <w:b/>
          <w:bCs/>
          <w:lang w:eastAsia="en-US"/>
        </w:rPr>
      </w:pPr>
    </w:p>
    <w:p w14:paraId="212CAD98" w14:textId="66A52A72" w:rsidR="00295E36" w:rsidRDefault="00295E36" w:rsidP="00295E36">
      <w:pPr>
        <w:pStyle w:val="Odstavecseseznamem"/>
        <w:spacing w:line="240" w:lineRule="auto"/>
        <w:ind w:left="1080"/>
        <w:jc w:val="both"/>
        <w:rPr>
          <w:rFonts w:eastAsia="Calibri"/>
          <w:b/>
          <w:bCs/>
          <w:lang w:eastAsia="en-US"/>
        </w:rPr>
      </w:pPr>
    </w:p>
    <w:p w14:paraId="695A4256" w14:textId="77777777" w:rsidR="00295E36" w:rsidRDefault="00295E36" w:rsidP="00295E36">
      <w:pPr>
        <w:pStyle w:val="Odstavecseseznamem"/>
        <w:spacing w:line="240" w:lineRule="auto"/>
        <w:ind w:left="1080"/>
        <w:jc w:val="both"/>
        <w:rPr>
          <w:rFonts w:eastAsia="Calibri"/>
          <w:b/>
          <w:bCs/>
          <w:lang w:eastAsia="en-US"/>
        </w:rPr>
      </w:pPr>
    </w:p>
    <w:p w14:paraId="39540D51" w14:textId="77777777" w:rsidR="00295E36" w:rsidRPr="002F27E4" w:rsidRDefault="00295E36" w:rsidP="00295E36">
      <w:pPr>
        <w:pStyle w:val="Odstavecseseznamem"/>
        <w:spacing w:line="240" w:lineRule="auto"/>
        <w:ind w:left="1080"/>
        <w:jc w:val="both"/>
        <w:rPr>
          <w:rFonts w:eastAsia="Calibri"/>
          <w:b/>
          <w:bCs/>
          <w:lang w:eastAsia="en-US"/>
        </w:rPr>
      </w:pPr>
    </w:p>
    <w:p w14:paraId="71FEC902" w14:textId="6CE5AC3A" w:rsidR="00A1407E" w:rsidRDefault="00F31847" w:rsidP="00295E36">
      <w:pPr>
        <w:spacing w:line="240" w:lineRule="auto"/>
        <w:jc w:val="both"/>
        <w:rPr>
          <w:rFonts w:eastAsia="Calibri"/>
          <w:b/>
          <w:bCs/>
          <w:lang w:eastAsia="en-US"/>
        </w:rPr>
      </w:pPr>
      <w:r>
        <w:rPr>
          <w:rFonts w:eastAsia="Calibri"/>
          <w:lang w:eastAsia="en-US"/>
        </w:rPr>
        <w:lastRenderedPageBreak/>
        <w:t xml:space="preserve">Dále je ve fázi Příprav projektu (tj. identifikaci a formulaci) klíčový </w:t>
      </w:r>
      <w:r w:rsidRPr="00625BDE">
        <w:rPr>
          <w:rFonts w:eastAsia="Calibri"/>
          <w:b/>
          <w:bCs/>
          <w:u w:val="single"/>
          <w:lang w:eastAsia="en-US"/>
        </w:rPr>
        <w:t>výběr postupů a návrh dopadů</w:t>
      </w:r>
      <w:r w:rsidRPr="00625BDE">
        <w:rPr>
          <w:rFonts w:eastAsia="Calibri"/>
          <w:lang w:eastAsia="en-US"/>
        </w:rPr>
        <w:t xml:space="preserve">.  </w:t>
      </w:r>
    </w:p>
    <w:p w14:paraId="0CA31E38" w14:textId="6E3F2D8C" w:rsidR="00F31847" w:rsidRDefault="00914258" w:rsidP="00295E36">
      <w:pPr>
        <w:spacing w:line="240" w:lineRule="auto"/>
        <w:jc w:val="both"/>
        <w:rPr>
          <w:rFonts w:eastAsia="Calibri"/>
          <w:lang w:eastAsia="en-US"/>
        </w:rPr>
      </w:pPr>
      <w:r>
        <w:rPr>
          <w:rFonts w:eastAsia="Calibri"/>
          <w:lang w:eastAsia="en-US"/>
        </w:rPr>
        <w:t xml:space="preserve">Postupy musejí vycházet z místního kontextu a důkladně jej reflektovat, ideálně by měli zvážit komparativní výhodu České republiky. </w:t>
      </w:r>
      <w:r w:rsidR="00F31847">
        <w:rPr>
          <w:rFonts w:eastAsia="Calibri"/>
          <w:lang w:eastAsia="en-US"/>
        </w:rPr>
        <w:t xml:space="preserve">Výstupy </w:t>
      </w:r>
      <w:r>
        <w:rPr>
          <w:rFonts w:eastAsia="Calibri"/>
          <w:lang w:eastAsia="en-US"/>
        </w:rPr>
        <w:t xml:space="preserve">pak </w:t>
      </w:r>
      <w:r w:rsidR="00F31847">
        <w:rPr>
          <w:rFonts w:eastAsia="Calibri"/>
          <w:lang w:eastAsia="en-US"/>
        </w:rPr>
        <w:t>musejí být jasně formulované – a zacílené</w:t>
      </w:r>
      <w:r w:rsidR="00E96D7B">
        <w:rPr>
          <w:rFonts w:eastAsia="Calibri"/>
          <w:lang w:eastAsia="en-US"/>
        </w:rPr>
        <w:t xml:space="preserve"> na relevantní </w:t>
      </w:r>
      <w:r w:rsidR="00833E07">
        <w:rPr>
          <w:rFonts w:eastAsia="Calibri"/>
          <w:lang w:eastAsia="en-US"/>
        </w:rPr>
        <w:t xml:space="preserve">cílové </w:t>
      </w:r>
      <w:r w:rsidR="00E96D7B">
        <w:rPr>
          <w:rFonts w:eastAsia="Calibri"/>
          <w:lang w:eastAsia="en-US"/>
        </w:rPr>
        <w:t>skupiny (ženy, muži a další skupina – LGBT+)</w:t>
      </w:r>
      <w:r w:rsidR="00833E07">
        <w:rPr>
          <w:rFonts w:eastAsia="Calibri"/>
          <w:lang w:eastAsia="en-US"/>
        </w:rPr>
        <w:t xml:space="preserve"> s</w:t>
      </w:r>
      <w:r w:rsidR="00625BDE">
        <w:rPr>
          <w:rFonts w:eastAsia="Calibri"/>
          <w:lang w:eastAsia="en-US"/>
        </w:rPr>
        <w:t> odpovídajícími SMART indikátory – tj. výstupy musejí být specifické/měřitelné, dosažitelné, relevantní a časově vymezené.</w:t>
      </w:r>
    </w:p>
    <w:p w14:paraId="4069F081" w14:textId="397D1C87" w:rsidR="00914258" w:rsidRPr="00BB3C55" w:rsidRDefault="00914258" w:rsidP="00DB421E">
      <w:pPr>
        <w:pStyle w:val="Odstavecseseznamem"/>
        <w:numPr>
          <w:ilvl w:val="0"/>
          <w:numId w:val="27"/>
        </w:numPr>
        <w:spacing w:line="240" w:lineRule="auto"/>
        <w:jc w:val="both"/>
        <w:rPr>
          <w:rFonts w:eastAsia="Calibri"/>
          <w:lang w:eastAsia="en-US"/>
        </w:rPr>
      </w:pPr>
      <w:r w:rsidRPr="00BB3C55">
        <w:rPr>
          <w:rFonts w:eastAsia="Calibri"/>
          <w:b/>
          <w:bCs/>
          <w:lang w:eastAsia="en-US"/>
        </w:rPr>
        <w:t>Místní kontext a komparativní výhoda.</w:t>
      </w:r>
      <w:r w:rsidRPr="00BB3C55">
        <w:rPr>
          <w:rFonts w:eastAsia="Calibri"/>
          <w:lang w:eastAsia="en-US"/>
        </w:rPr>
        <w:t xml:space="preserve"> </w:t>
      </w:r>
      <w:r w:rsidR="00625BDE" w:rsidRPr="00BB3C55">
        <w:rPr>
          <w:rFonts w:eastAsia="Calibri"/>
          <w:lang w:eastAsia="en-US"/>
        </w:rPr>
        <w:t xml:space="preserve">Jaký je místní kontext? </w:t>
      </w:r>
      <w:r w:rsidRPr="00BB3C55">
        <w:rPr>
          <w:rFonts w:eastAsia="Calibri"/>
          <w:lang w:eastAsia="en-US"/>
        </w:rPr>
        <w:t>Jaké jsou komparativní výhody České republiky</w:t>
      </w:r>
      <w:r w:rsidR="00625BDE" w:rsidRPr="00BB3C55">
        <w:rPr>
          <w:rFonts w:eastAsia="Calibri"/>
          <w:lang w:eastAsia="en-US"/>
        </w:rPr>
        <w:t>? (Jaká je komparativní výhoda s ohledem na požadované a/nebo nabízené kvalifikační předpoklady realizátora projektu a jeho řešitelského týmu?)</w:t>
      </w:r>
    </w:p>
    <w:p w14:paraId="489D92BF" w14:textId="499913B8" w:rsidR="00F31847" w:rsidRPr="00BB3C55" w:rsidRDefault="00F31847" w:rsidP="00DB421E">
      <w:pPr>
        <w:pStyle w:val="Odstavecseseznamem"/>
        <w:numPr>
          <w:ilvl w:val="0"/>
          <w:numId w:val="27"/>
        </w:numPr>
        <w:spacing w:line="240" w:lineRule="auto"/>
        <w:jc w:val="both"/>
        <w:rPr>
          <w:rFonts w:eastAsia="Calibri"/>
          <w:lang w:eastAsia="en-US"/>
        </w:rPr>
      </w:pPr>
      <w:r w:rsidRPr="00BB3C55">
        <w:rPr>
          <w:rFonts w:eastAsia="Calibri"/>
          <w:b/>
          <w:bCs/>
          <w:lang w:eastAsia="en-US"/>
        </w:rPr>
        <w:t>Tady a teď.</w:t>
      </w:r>
      <w:r w:rsidR="00E96D7B" w:rsidRPr="00BB3C55">
        <w:rPr>
          <w:rFonts w:eastAsia="Calibri"/>
          <w:lang w:eastAsia="en-US"/>
        </w:rPr>
        <w:t xml:space="preserve"> Je vyhodnocena aktuální situace</w:t>
      </w:r>
      <w:r w:rsidR="00D62E35">
        <w:rPr>
          <w:rFonts w:eastAsia="Calibri"/>
          <w:lang w:eastAsia="en-US"/>
        </w:rPr>
        <w:t xml:space="preserve"> – a to včetně </w:t>
      </w:r>
      <w:r w:rsidR="001F3A81">
        <w:rPr>
          <w:rFonts w:eastAsia="Calibri"/>
          <w:lang w:eastAsia="en-US"/>
        </w:rPr>
        <w:t>dělby</w:t>
      </w:r>
      <w:r w:rsidR="00D62E35">
        <w:rPr>
          <w:rFonts w:eastAsia="Calibri"/>
          <w:lang w:eastAsia="en-US"/>
        </w:rPr>
        <w:t xml:space="preserve"> práce</w:t>
      </w:r>
      <w:r w:rsidR="001F3A81">
        <w:rPr>
          <w:rFonts w:eastAsia="Calibri"/>
          <w:lang w:eastAsia="en-US"/>
        </w:rPr>
        <w:t xml:space="preserve"> dle pohlaví</w:t>
      </w:r>
      <w:r w:rsidR="00D62E35">
        <w:rPr>
          <w:rFonts w:eastAsia="Calibri"/>
          <w:lang w:eastAsia="en-US"/>
        </w:rPr>
        <w:t xml:space="preserve"> nebo přístupu ke zdrojům</w:t>
      </w:r>
      <w:r w:rsidR="00E96D7B" w:rsidRPr="00BB3C55">
        <w:rPr>
          <w:rFonts w:eastAsia="Calibri"/>
          <w:lang w:eastAsia="en-US"/>
        </w:rPr>
        <w:t>? Odpovídá návrh řešení reálně dosažitelným výstupům</w:t>
      </w:r>
      <w:r w:rsidR="006B47AB">
        <w:rPr>
          <w:rFonts w:eastAsia="Calibri"/>
          <w:lang w:eastAsia="en-US"/>
        </w:rPr>
        <w:t xml:space="preserve"> – a to včetně zhodnocení jejich udržitelnosti v budoucnosti</w:t>
      </w:r>
      <w:r w:rsidR="00E96D7B" w:rsidRPr="00BB3C55">
        <w:rPr>
          <w:rFonts w:eastAsia="Calibri"/>
          <w:lang w:eastAsia="en-US"/>
        </w:rPr>
        <w:t>?</w:t>
      </w:r>
      <w:r w:rsidR="006B47AB">
        <w:rPr>
          <w:rFonts w:eastAsia="Calibri"/>
          <w:lang w:eastAsia="en-US"/>
        </w:rPr>
        <w:t xml:space="preserve"> </w:t>
      </w:r>
    </w:p>
    <w:p w14:paraId="65FC1EF4" w14:textId="2D48C947" w:rsidR="00F31847" w:rsidRDefault="00833E07" w:rsidP="00DB421E">
      <w:pPr>
        <w:pStyle w:val="Odstavecseseznamem"/>
        <w:numPr>
          <w:ilvl w:val="0"/>
          <w:numId w:val="27"/>
        </w:numPr>
        <w:spacing w:line="240" w:lineRule="auto"/>
        <w:jc w:val="both"/>
        <w:rPr>
          <w:rFonts w:eastAsia="Calibri"/>
          <w:lang w:eastAsia="en-US"/>
        </w:rPr>
      </w:pPr>
      <w:r w:rsidRPr="00BB3C55">
        <w:rPr>
          <w:rFonts w:eastAsia="Calibri"/>
          <w:b/>
          <w:bCs/>
          <w:lang w:eastAsia="en-US"/>
        </w:rPr>
        <w:t>Orientace na výstupy.</w:t>
      </w:r>
      <w:r w:rsidRPr="00BB3C55">
        <w:rPr>
          <w:rFonts w:eastAsia="Calibri"/>
          <w:lang w:eastAsia="en-US"/>
        </w:rPr>
        <w:t xml:space="preserve"> Jsou výstupy jasně definované</w:t>
      </w:r>
      <w:r w:rsidR="006B47AB">
        <w:rPr>
          <w:rFonts w:eastAsia="Calibri"/>
          <w:lang w:eastAsia="en-US"/>
        </w:rPr>
        <w:t>,</w:t>
      </w:r>
      <w:r w:rsidRPr="00BB3C55">
        <w:rPr>
          <w:rFonts w:eastAsia="Calibri"/>
          <w:lang w:eastAsia="en-US"/>
        </w:rPr>
        <w:t xml:space="preserve"> tj. specifické/měřitelné, dosažitelné, relevantní a časově vymezené? </w:t>
      </w:r>
      <w:r w:rsidR="00B464C8">
        <w:rPr>
          <w:rFonts w:eastAsia="Calibri"/>
          <w:lang w:eastAsia="en-US"/>
        </w:rPr>
        <w:t>Jsou zacílené na relevantní cílové skupiny (ženy, muži a další skupina – LGBT+)</w:t>
      </w:r>
      <w:r w:rsidR="00D62E35">
        <w:rPr>
          <w:rFonts w:eastAsia="Calibri"/>
          <w:lang w:eastAsia="en-US"/>
        </w:rPr>
        <w:t xml:space="preserve"> se zhodnocením jejich </w:t>
      </w:r>
      <w:r w:rsidR="00E9705A">
        <w:rPr>
          <w:rFonts w:eastAsia="Calibri"/>
          <w:lang w:eastAsia="en-US"/>
        </w:rPr>
        <w:t xml:space="preserve">potřeb, očekávání i </w:t>
      </w:r>
      <w:r w:rsidR="00D62E35">
        <w:rPr>
          <w:rFonts w:eastAsia="Calibri"/>
          <w:lang w:eastAsia="en-US"/>
        </w:rPr>
        <w:t>participace</w:t>
      </w:r>
      <w:r w:rsidR="00B464C8">
        <w:rPr>
          <w:rFonts w:eastAsia="Calibri"/>
          <w:lang w:eastAsia="en-US"/>
        </w:rPr>
        <w:t>?</w:t>
      </w:r>
    </w:p>
    <w:p w14:paraId="5C5E6628" w14:textId="177FA891" w:rsidR="00D22E33" w:rsidRDefault="00D22E33" w:rsidP="00295E36">
      <w:pPr>
        <w:spacing w:line="240" w:lineRule="auto"/>
        <w:jc w:val="both"/>
        <w:rPr>
          <w:rFonts w:eastAsia="Calibri"/>
          <w:lang w:eastAsia="en-US"/>
        </w:rPr>
      </w:pPr>
    </w:p>
    <w:p w14:paraId="177280F2" w14:textId="0B0EEBC1" w:rsidR="00D22E33" w:rsidRDefault="00295E36" w:rsidP="00295E36">
      <w:pPr>
        <w:spacing w:line="240" w:lineRule="auto"/>
        <w:jc w:val="both"/>
        <w:rPr>
          <w:rFonts w:eastAsia="Calibri"/>
          <w:lang w:eastAsia="en-US"/>
        </w:rPr>
      </w:pPr>
      <w:r>
        <w:rPr>
          <w:rFonts w:eastAsia="Calibri"/>
          <w:lang w:eastAsia="en-US"/>
        </w:rPr>
        <w:t>Návrh</w:t>
      </w:r>
      <w:r w:rsidR="00D22E33">
        <w:rPr>
          <w:rFonts w:eastAsia="Calibri"/>
          <w:lang w:eastAsia="en-US"/>
        </w:rPr>
        <w:t xml:space="preserve"> projektu pak </w:t>
      </w:r>
      <w:r>
        <w:rPr>
          <w:rFonts w:eastAsia="Calibri"/>
          <w:lang w:eastAsia="en-US"/>
        </w:rPr>
        <w:t xml:space="preserve">lze dále – s ohledem na zajištěné rovného přístupu k ženám, mužům a dalším skupinám (LGBT+) </w:t>
      </w:r>
      <w:r w:rsidR="003A6268">
        <w:rPr>
          <w:rFonts w:eastAsia="Calibri"/>
          <w:lang w:eastAsia="en-US"/>
        </w:rPr>
        <w:t xml:space="preserve">– </w:t>
      </w:r>
      <w:r>
        <w:rPr>
          <w:rFonts w:eastAsia="Calibri"/>
          <w:lang w:eastAsia="en-US"/>
        </w:rPr>
        <w:t xml:space="preserve">dále </w:t>
      </w:r>
      <w:r w:rsidR="003A6268">
        <w:rPr>
          <w:rFonts w:eastAsia="Calibri"/>
          <w:lang w:eastAsia="en-US"/>
        </w:rPr>
        <w:t xml:space="preserve">detailněji </w:t>
      </w:r>
      <w:r>
        <w:rPr>
          <w:rFonts w:eastAsia="Calibri"/>
          <w:lang w:eastAsia="en-US"/>
        </w:rPr>
        <w:t xml:space="preserve">rozpracovávat. Příkladem mohou být metodiky zohledňující </w:t>
      </w:r>
      <w:r w:rsidRPr="009949AD">
        <w:rPr>
          <w:rFonts w:eastAsia="Calibri"/>
          <w:b/>
          <w:bCs/>
          <w:lang w:eastAsia="en-US"/>
        </w:rPr>
        <w:t>zadávání výběrových řízení a zakázek</w:t>
      </w:r>
      <w:r>
        <w:rPr>
          <w:rFonts w:eastAsia="Calibri"/>
          <w:lang w:eastAsia="en-US"/>
        </w:rPr>
        <w:t xml:space="preserve">, které </w:t>
      </w:r>
      <w:r w:rsidR="009949AD" w:rsidRPr="009949AD">
        <w:rPr>
          <w:rFonts w:eastAsia="Calibri"/>
          <w:lang w:eastAsia="en-US"/>
        </w:rPr>
        <w:t>obsahující doporučení pro zohlednění genderu během zadávání veřejných výběrových řízení a stanovení hodnotících kritérií zvýhodňující organizace vlastněné ženami</w:t>
      </w:r>
      <w:r w:rsidR="009949AD">
        <w:rPr>
          <w:rFonts w:eastAsia="Calibri"/>
          <w:lang w:eastAsia="en-US"/>
        </w:rPr>
        <w:t xml:space="preserve"> (tzv. Gender-responsive Procurement).</w:t>
      </w:r>
    </w:p>
    <w:p w14:paraId="5F3784FB" w14:textId="6FF56819" w:rsidR="00295E36" w:rsidRDefault="00295E36" w:rsidP="00295E36">
      <w:pPr>
        <w:spacing w:line="240" w:lineRule="auto"/>
        <w:jc w:val="both"/>
        <w:rPr>
          <w:rFonts w:eastAsia="Calibri"/>
          <w:lang w:eastAsia="en-US"/>
        </w:rPr>
      </w:pPr>
    </w:p>
    <w:p w14:paraId="34A77BE5" w14:textId="1848E0ED" w:rsidR="00295E36" w:rsidRDefault="00295E36" w:rsidP="00295E36">
      <w:pPr>
        <w:spacing w:line="240" w:lineRule="auto"/>
        <w:jc w:val="both"/>
        <w:rPr>
          <w:rFonts w:eastAsia="Calibri"/>
          <w:lang w:eastAsia="en-US"/>
        </w:rPr>
      </w:pPr>
    </w:p>
    <w:p w14:paraId="3EE9AAAE" w14:textId="2545B319" w:rsidR="00295E36" w:rsidRDefault="00295E36" w:rsidP="00295E36">
      <w:pPr>
        <w:spacing w:line="240" w:lineRule="auto"/>
        <w:jc w:val="both"/>
        <w:rPr>
          <w:rFonts w:eastAsia="Calibri"/>
          <w:lang w:eastAsia="en-US"/>
        </w:rPr>
      </w:pPr>
    </w:p>
    <w:p w14:paraId="7DF49068" w14:textId="2A54ED2E" w:rsidR="00295E36" w:rsidRDefault="00295E36" w:rsidP="00295E36">
      <w:pPr>
        <w:spacing w:line="240" w:lineRule="auto"/>
        <w:jc w:val="both"/>
        <w:rPr>
          <w:rFonts w:eastAsia="Calibri"/>
          <w:lang w:eastAsia="en-US"/>
        </w:rPr>
      </w:pPr>
    </w:p>
    <w:p w14:paraId="171BB9E2" w14:textId="1DB6C11C" w:rsidR="00295E36" w:rsidRDefault="00295E36" w:rsidP="00295E36">
      <w:pPr>
        <w:spacing w:line="240" w:lineRule="auto"/>
        <w:jc w:val="both"/>
        <w:rPr>
          <w:rFonts w:eastAsia="Calibri"/>
          <w:lang w:eastAsia="en-US"/>
        </w:rPr>
      </w:pPr>
    </w:p>
    <w:p w14:paraId="071B16E2" w14:textId="3549890F" w:rsidR="00295E36" w:rsidRDefault="00295E36" w:rsidP="00295E36">
      <w:pPr>
        <w:spacing w:line="240" w:lineRule="auto"/>
        <w:jc w:val="both"/>
        <w:rPr>
          <w:rFonts w:eastAsia="Calibri"/>
          <w:lang w:eastAsia="en-US"/>
        </w:rPr>
      </w:pPr>
    </w:p>
    <w:p w14:paraId="611BDDB0" w14:textId="16EC7E0A" w:rsidR="00295E36" w:rsidRDefault="00295E36" w:rsidP="00295E36">
      <w:pPr>
        <w:spacing w:line="240" w:lineRule="auto"/>
        <w:jc w:val="both"/>
        <w:rPr>
          <w:rFonts w:eastAsia="Calibri"/>
          <w:lang w:eastAsia="en-US"/>
        </w:rPr>
      </w:pPr>
    </w:p>
    <w:p w14:paraId="09AC0374" w14:textId="270D2700" w:rsidR="005A6E05" w:rsidRDefault="005A6E05" w:rsidP="00295E36">
      <w:pPr>
        <w:spacing w:line="240" w:lineRule="auto"/>
        <w:jc w:val="both"/>
        <w:rPr>
          <w:rFonts w:eastAsia="Calibri"/>
          <w:lang w:eastAsia="en-US"/>
        </w:rPr>
      </w:pPr>
    </w:p>
    <w:p w14:paraId="3E9DE4C5" w14:textId="4A5E3521" w:rsidR="005A6E05" w:rsidRDefault="005A6E05" w:rsidP="00295E36">
      <w:pPr>
        <w:spacing w:line="240" w:lineRule="auto"/>
        <w:jc w:val="both"/>
        <w:rPr>
          <w:rFonts w:eastAsia="Calibri"/>
          <w:lang w:eastAsia="en-US"/>
        </w:rPr>
      </w:pPr>
    </w:p>
    <w:p w14:paraId="1B290B7B" w14:textId="10AA3505" w:rsidR="005A6E05" w:rsidRDefault="005A6E05" w:rsidP="00295E36">
      <w:pPr>
        <w:spacing w:line="240" w:lineRule="auto"/>
        <w:jc w:val="both"/>
        <w:rPr>
          <w:rFonts w:eastAsia="Calibri"/>
          <w:lang w:eastAsia="en-US"/>
        </w:rPr>
      </w:pPr>
    </w:p>
    <w:p w14:paraId="6CC0B14B" w14:textId="375E7818" w:rsidR="005A6E05" w:rsidRDefault="005A6E05" w:rsidP="00295E36">
      <w:pPr>
        <w:spacing w:line="240" w:lineRule="auto"/>
        <w:jc w:val="both"/>
        <w:rPr>
          <w:rFonts w:eastAsia="Calibri"/>
          <w:lang w:eastAsia="en-US"/>
        </w:rPr>
      </w:pPr>
    </w:p>
    <w:p w14:paraId="3E31EF49" w14:textId="5939679B" w:rsidR="005A6E05" w:rsidRDefault="005A6E05" w:rsidP="00295E36">
      <w:pPr>
        <w:spacing w:line="240" w:lineRule="auto"/>
        <w:jc w:val="both"/>
        <w:rPr>
          <w:rFonts w:eastAsia="Calibri"/>
          <w:lang w:eastAsia="en-US"/>
        </w:rPr>
      </w:pPr>
    </w:p>
    <w:p w14:paraId="0A4896E7" w14:textId="77777777" w:rsidR="005A6E05" w:rsidRPr="00D22E33" w:rsidRDefault="005A6E05" w:rsidP="00295E36">
      <w:pPr>
        <w:spacing w:line="240" w:lineRule="auto"/>
        <w:jc w:val="both"/>
        <w:rPr>
          <w:rFonts w:eastAsia="Calibri"/>
          <w:lang w:eastAsia="en-US"/>
        </w:rPr>
      </w:pPr>
    </w:p>
    <w:p w14:paraId="6D3DDE6F" w14:textId="77777777" w:rsidR="00F31847" w:rsidRPr="00335D9E" w:rsidRDefault="00F31847" w:rsidP="00A1407E">
      <w:pPr>
        <w:keepNext/>
        <w:keepLines/>
        <w:spacing w:after="120" w:line="240" w:lineRule="auto"/>
        <w:outlineLvl w:val="3"/>
        <w:rPr>
          <w:rFonts w:asciiTheme="minorHAnsi" w:eastAsia="Calibri" w:hAnsiTheme="minorHAnsi" w:cstheme="majorHAnsi"/>
          <w:i/>
          <w:iCs/>
          <w:color w:val="323E4F" w:themeColor="text2" w:themeShade="BF"/>
          <w:sz w:val="23"/>
          <w:szCs w:val="23"/>
          <w:lang w:eastAsia="en-US"/>
        </w:rPr>
      </w:pPr>
    </w:p>
    <w:p w14:paraId="6DA8CE5A" w14:textId="2014CE41" w:rsidR="00D22E33" w:rsidRPr="005A6E05" w:rsidRDefault="00A979D5" w:rsidP="005A6E05">
      <w:pPr>
        <w:keepNext/>
        <w:keepLines/>
        <w:numPr>
          <w:ilvl w:val="4"/>
          <w:numId w:val="15"/>
        </w:numPr>
        <w:spacing w:line="240" w:lineRule="auto"/>
        <w:outlineLvl w:val="4"/>
        <w:rPr>
          <w:rFonts w:asciiTheme="minorHAnsi" w:eastAsia="Calibri" w:hAnsiTheme="minorHAnsi" w:cstheme="majorHAnsi"/>
          <w:color w:val="323E4F" w:themeColor="text2" w:themeShade="BF"/>
          <w:lang w:eastAsia="en-US"/>
        </w:rPr>
      </w:pPr>
      <w:r w:rsidRPr="00335D9E">
        <w:rPr>
          <w:rFonts w:asciiTheme="minorHAnsi" w:eastAsia="Calibri" w:hAnsiTheme="minorHAnsi" w:cstheme="majorHAnsi"/>
          <w:color w:val="323E4F" w:themeColor="text2" w:themeShade="BF"/>
          <w:lang w:eastAsia="en-US"/>
        </w:rPr>
        <w:t>Engendering the Results-Based Log-frame Matrix</w:t>
      </w:r>
    </w:p>
    <w:p w14:paraId="492D28E6" w14:textId="5A9A6A3A" w:rsidR="00D22E33" w:rsidRDefault="00D22E33" w:rsidP="005A6E05">
      <w:pPr>
        <w:spacing w:line="240" w:lineRule="auto"/>
        <w:jc w:val="both"/>
        <w:rPr>
          <w:rFonts w:eastAsia="Calibri"/>
          <w:lang w:eastAsia="en-US"/>
        </w:rPr>
      </w:pPr>
      <w:r>
        <w:rPr>
          <w:rFonts w:eastAsia="Calibri"/>
          <w:lang w:eastAsia="en-US"/>
        </w:rPr>
        <w:t xml:space="preserve">Matice logického rámce (Results-Based Log-frame Matrix) může být </w:t>
      </w:r>
      <w:r w:rsidR="005A6E05">
        <w:rPr>
          <w:rFonts w:eastAsia="Calibri"/>
          <w:lang w:eastAsia="en-US"/>
        </w:rPr>
        <w:t>připravena</w:t>
      </w:r>
      <w:r w:rsidR="00A37B9D">
        <w:rPr>
          <w:rFonts w:eastAsia="Calibri"/>
          <w:lang w:eastAsia="en-US"/>
        </w:rPr>
        <w:t xml:space="preserve"> tak, aby zohledň</w:t>
      </w:r>
      <w:r w:rsidR="007A68A7">
        <w:rPr>
          <w:rFonts w:eastAsia="Calibri"/>
          <w:lang w:eastAsia="en-US"/>
        </w:rPr>
        <w:t>o</w:t>
      </w:r>
      <w:r w:rsidR="00A37B9D">
        <w:rPr>
          <w:rFonts w:eastAsia="Calibri"/>
          <w:lang w:eastAsia="en-US"/>
        </w:rPr>
        <w:t>vala rovnost žen</w:t>
      </w:r>
      <w:r w:rsidR="007A68A7">
        <w:rPr>
          <w:rFonts w:eastAsia="Calibri"/>
          <w:lang w:eastAsia="en-US"/>
        </w:rPr>
        <w:t>, m</w:t>
      </w:r>
      <w:r w:rsidR="00A37B9D">
        <w:rPr>
          <w:rFonts w:eastAsia="Calibri"/>
          <w:lang w:eastAsia="en-US"/>
        </w:rPr>
        <w:t>už</w:t>
      </w:r>
      <w:r w:rsidR="007A68A7">
        <w:rPr>
          <w:rFonts w:eastAsia="Calibri"/>
          <w:lang w:eastAsia="en-US"/>
        </w:rPr>
        <w:t>ů</w:t>
      </w:r>
      <w:r w:rsidR="00A37B9D">
        <w:rPr>
          <w:rFonts w:eastAsia="Calibri"/>
          <w:lang w:eastAsia="en-US"/>
        </w:rPr>
        <w:t xml:space="preserve"> a dalších skupin (LGBT+) </w:t>
      </w:r>
      <w:r w:rsidR="007A68A7">
        <w:rPr>
          <w:rFonts w:eastAsia="Calibri"/>
          <w:lang w:eastAsia="en-US"/>
        </w:rPr>
        <w:t xml:space="preserve">v každé své části </w:t>
      </w:r>
      <w:r>
        <w:rPr>
          <w:rFonts w:eastAsia="Calibri"/>
          <w:lang w:eastAsia="en-US"/>
        </w:rPr>
        <w:t>(ISNAR, 2001)</w:t>
      </w:r>
      <w:r w:rsidR="005A6E05">
        <w:rPr>
          <w:rFonts w:eastAsia="Calibri"/>
          <w:lang w:eastAsia="en-US"/>
        </w:rPr>
        <w:t>.</w:t>
      </w:r>
      <w:r w:rsidR="00295E36">
        <w:rPr>
          <w:rFonts w:eastAsia="Calibri"/>
          <w:lang w:eastAsia="en-US"/>
        </w:rPr>
        <w:t xml:space="preserve"> </w:t>
      </w:r>
    </w:p>
    <w:p w14:paraId="31F99CCE" w14:textId="50015DA2" w:rsidR="00F31847" w:rsidRDefault="00F31847" w:rsidP="00F31847">
      <w:pPr>
        <w:keepNext/>
        <w:keepLines/>
        <w:spacing w:after="120" w:line="240" w:lineRule="auto"/>
        <w:outlineLvl w:val="4"/>
        <w:rPr>
          <w:rFonts w:asciiTheme="minorHAnsi" w:eastAsia="Calibri" w:hAnsiTheme="minorHAnsi" w:cstheme="majorHAnsi"/>
          <w:color w:val="323E4F" w:themeColor="text2" w:themeShade="BF"/>
          <w:lang w:eastAsia="en-US"/>
        </w:rPr>
      </w:pPr>
    </w:p>
    <w:tbl>
      <w:tblPr>
        <w:tblStyle w:val="Mkatabulky"/>
        <w:tblW w:w="9351" w:type="dxa"/>
        <w:tblLook w:val="04A0" w:firstRow="1" w:lastRow="0" w:firstColumn="1" w:lastColumn="0" w:noHBand="0" w:noVBand="1"/>
      </w:tblPr>
      <w:tblGrid>
        <w:gridCol w:w="1413"/>
        <w:gridCol w:w="1701"/>
        <w:gridCol w:w="1984"/>
        <w:gridCol w:w="2268"/>
        <w:gridCol w:w="1985"/>
      </w:tblGrid>
      <w:tr w:rsidR="00D22E33" w14:paraId="3CF093A0" w14:textId="77777777" w:rsidTr="00D22E33">
        <w:tc>
          <w:tcPr>
            <w:tcW w:w="1413" w:type="dxa"/>
            <w:vAlign w:val="center"/>
          </w:tcPr>
          <w:p w14:paraId="17F0A6FA" w14:textId="77777777" w:rsidR="00D22E33" w:rsidRPr="00725763" w:rsidRDefault="00D22E33" w:rsidP="00D22E33">
            <w:pPr>
              <w:keepNext/>
              <w:keepLines/>
              <w:spacing w:after="120"/>
              <w:jc w:val="center"/>
              <w:outlineLvl w:val="4"/>
              <w:rPr>
                <w:rFonts w:eastAsia="Calibri" w:cstheme="majorHAnsi"/>
                <w:color w:val="000000" w:themeColor="text1"/>
                <w:sz w:val="18"/>
                <w:szCs w:val="18"/>
                <w:lang w:eastAsia="en-US"/>
              </w:rPr>
            </w:pPr>
          </w:p>
        </w:tc>
        <w:tc>
          <w:tcPr>
            <w:tcW w:w="1701" w:type="dxa"/>
            <w:vAlign w:val="center"/>
          </w:tcPr>
          <w:p w14:paraId="06428AF5" w14:textId="7C044BA0" w:rsidR="00D22E33" w:rsidRPr="00D22E33" w:rsidRDefault="00D22E33" w:rsidP="005A6E05">
            <w:pPr>
              <w:keepNext/>
              <w:keepLines/>
              <w:spacing w:after="120"/>
              <w:jc w:val="center"/>
              <w:outlineLvl w:val="4"/>
              <w:rPr>
                <w:rFonts w:eastAsia="Calibri" w:cstheme="majorHAnsi"/>
                <w:b/>
                <w:bCs/>
                <w:color w:val="000000" w:themeColor="text1"/>
                <w:sz w:val="18"/>
                <w:szCs w:val="18"/>
                <w:lang w:val="en-GB" w:eastAsia="en-US"/>
              </w:rPr>
            </w:pPr>
            <w:r w:rsidRPr="00D22E33">
              <w:rPr>
                <w:b/>
                <w:bCs/>
                <w:color w:val="000000" w:themeColor="text1"/>
                <w:sz w:val="18"/>
                <w:szCs w:val="18"/>
                <w:lang w:val="en-GB"/>
              </w:rPr>
              <w:t>Narrative summary</w:t>
            </w:r>
          </w:p>
        </w:tc>
        <w:tc>
          <w:tcPr>
            <w:tcW w:w="1984" w:type="dxa"/>
            <w:vAlign w:val="center"/>
          </w:tcPr>
          <w:p w14:paraId="41D98D14" w14:textId="7644E6C7" w:rsidR="00D22E33" w:rsidRPr="00D22E33" w:rsidRDefault="00D22E33" w:rsidP="005A6E05">
            <w:pPr>
              <w:keepNext/>
              <w:keepLines/>
              <w:spacing w:after="120"/>
              <w:jc w:val="center"/>
              <w:outlineLvl w:val="4"/>
              <w:rPr>
                <w:rFonts w:eastAsia="Calibri" w:cstheme="majorHAnsi"/>
                <w:b/>
                <w:bCs/>
                <w:color w:val="000000" w:themeColor="text1"/>
                <w:sz w:val="18"/>
                <w:szCs w:val="18"/>
                <w:lang w:val="en-GB" w:eastAsia="en-US"/>
              </w:rPr>
            </w:pPr>
            <w:r w:rsidRPr="00D22E33">
              <w:rPr>
                <w:b/>
                <w:bCs/>
                <w:color w:val="000000" w:themeColor="text1"/>
                <w:sz w:val="18"/>
                <w:szCs w:val="18"/>
                <w:lang w:val="en-GB"/>
              </w:rPr>
              <w:t>Objectively verifiable indicators (OVIs)</w:t>
            </w:r>
          </w:p>
        </w:tc>
        <w:tc>
          <w:tcPr>
            <w:tcW w:w="2268" w:type="dxa"/>
            <w:vAlign w:val="center"/>
          </w:tcPr>
          <w:p w14:paraId="52061B52" w14:textId="45153C9A" w:rsidR="00D22E33" w:rsidRPr="00D22E33" w:rsidRDefault="00D22E33" w:rsidP="005A6E05">
            <w:pPr>
              <w:keepNext/>
              <w:keepLines/>
              <w:spacing w:after="120"/>
              <w:jc w:val="center"/>
              <w:outlineLvl w:val="4"/>
              <w:rPr>
                <w:rFonts w:eastAsia="Calibri" w:cstheme="majorHAnsi"/>
                <w:b/>
                <w:bCs/>
                <w:color w:val="000000" w:themeColor="text1"/>
                <w:sz w:val="18"/>
                <w:szCs w:val="18"/>
                <w:lang w:val="en-GB" w:eastAsia="en-US"/>
              </w:rPr>
            </w:pPr>
            <w:r w:rsidRPr="00D22E33">
              <w:rPr>
                <w:b/>
                <w:bCs/>
                <w:color w:val="000000" w:themeColor="text1"/>
                <w:sz w:val="18"/>
                <w:szCs w:val="18"/>
                <w:lang w:val="en-GB"/>
              </w:rPr>
              <w:t>Means of Verification (MOVs)</w:t>
            </w:r>
          </w:p>
        </w:tc>
        <w:tc>
          <w:tcPr>
            <w:tcW w:w="1985" w:type="dxa"/>
            <w:vAlign w:val="center"/>
          </w:tcPr>
          <w:p w14:paraId="4F52F793" w14:textId="61E01FA7" w:rsidR="00D22E33" w:rsidRPr="00D22E33" w:rsidRDefault="00D22E33" w:rsidP="005A6E05">
            <w:pPr>
              <w:keepNext/>
              <w:keepLines/>
              <w:spacing w:after="120"/>
              <w:jc w:val="center"/>
              <w:outlineLvl w:val="4"/>
              <w:rPr>
                <w:rFonts w:eastAsia="Calibri" w:cstheme="majorHAnsi"/>
                <w:b/>
                <w:bCs/>
                <w:color w:val="000000" w:themeColor="text1"/>
                <w:sz w:val="18"/>
                <w:szCs w:val="18"/>
                <w:lang w:val="en-GB" w:eastAsia="en-US"/>
              </w:rPr>
            </w:pPr>
            <w:r w:rsidRPr="00D22E33">
              <w:rPr>
                <w:b/>
                <w:bCs/>
                <w:color w:val="000000" w:themeColor="text1"/>
                <w:sz w:val="18"/>
                <w:szCs w:val="18"/>
                <w:lang w:val="en-GB"/>
              </w:rPr>
              <w:t>Important assumptions and Risks</w:t>
            </w:r>
          </w:p>
        </w:tc>
      </w:tr>
      <w:tr w:rsidR="00D22E33" w14:paraId="6EC0F8F1" w14:textId="77777777" w:rsidTr="00D22E33">
        <w:tc>
          <w:tcPr>
            <w:tcW w:w="1413" w:type="dxa"/>
            <w:vAlign w:val="center"/>
          </w:tcPr>
          <w:p w14:paraId="745C3711" w14:textId="10FBE1EC" w:rsidR="00D22E33" w:rsidRPr="00D22E33" w:rsidRDefault="00D22E33" w:rsidP="00D22E33">
            <w:pPr>
              <w:keepNext/>
              <w:keepLines/>
              <w:spacing w:after="120"/>
              <w:jc w:val="center"/>
              <w:outlineLvl w:val="4"/>
              <w:rPr>
                <w:rFonts w:eastAsia="Calibri" w:cstheme="majorHAnsi"/>
                <w:b/>
                <w:bCs/>
                <w:color w:val="000000" w:themeColor="text1"/>
                <w:sz w:val="18"/>
                <w:szCs w:val="18"/>
                <w:lang w:val="en-GB" w:eastAsia="en-US"/>
              </w:rPr>
            </w:pPr>
            <w:r w:rsidRPr="00D22E33">
              <w:rPr>
                <w:b/>
                <w:bCs/>
                <w:color w:val="000000" w:themeColor="text1"/>
                <w:sz w:val="18"/>
                <w:szCs w:val="18"/>
                <w:lang w:val="en-GB"/>
              </w:rPr>
              <w:t>Goal (development objective)</w:t>
            </w:r>
          </w:p>
        </w:tc>
        <w:tc>
          <w:tcPr>
            <w:tcW w:w="1701" w:type="dxa"/>
            <w:vAlign w:val="center"/>
          </w:tcPr>
          <w:p w14:paraId="10B96E21" w14:textId="1D6248BE" w:rsidR="00D22E33" w:rsidRPr="00D22E33" w:rsidRDefault="00D22E33" w:rsidP="005A6E05">
            <w:pPr>
              <w:keepNext/>
              <w:keepLines/>
              <w:spacing w:after="120"/>
              <w:jc w:val="center"/>
              <w:outlineLvl w:val="4"/>
              <w:rPr>
                <w:rFonts w:eastAsia="Calibri" w:cstheme="majorHAnsi"/>
                <w:color w:val="000000" w:themeColor="text1"/>
                <w:sz w:val="18"/>
                <w:szCs w:val="18"/>
                <w:lang w:val="en-GB" w:eastAsia="en-US"/>
              </w:rPr>
            </w:pPr>
            <w:r w:rsidRPr="00D22E33">
              <w:rPr>
                <w:color w:val="000000" w:themeColor="text1"/>
                <w:sz w:val="18"/>
                <w:szCs w:val="18"/>
                <w:lang w:val="en-GB"/>
              </w:rPr>
              <w:t>Do gender relations in any way influence the project goal?</w:t>
            </w:r>
          </w:p>
        </w:tc>
        <w:tc>
          <w:tcPr>
            <w:tcW w:w="1984" w:type="dxa"/>
            <w:vAlign w:val="center"/>
          </w:tcPr>
          <w:p w14:paraId="34C2B1A5" w14:textId="577F32D0" w:rsidR="00D22E33" w:rsidRPr="00D22E33" w:rsidRDefault="00D22E33" w:rsidP="005A6E05">
            <w:pPr>
              <w:keepNext/>
              <w:keepLines/>
              <w:spacing w:after="120"/>
              <w:jc w:val="center"/>
              <w:outlineLvl w:val="4"/>
              <w:rPr>
                <w:rFonts w:eastAsia="Calibri" w:cstheme="majorHAnsi"/>
                <w:color w:val="000000" w:themeColor="text1"/>
                <w:sz w:val="18"/>
                <w:szCs w:val="18"/>
                <w:lang w:val="en-GB" w:eastAsia="en-US"/>
              </w:rPr>
            </w:pPr>
            <w:r w:rsidRPr="00D22E33">
              <w:rPr>
                <w:color w:val="000000" w:themeColor="text1"/>
                <w:sz w:val="18"/>
                <w:szCs w:val="18"/>
                <w:lang w:val="en-GB"/>
              </w:rPr>
              <w:t>What measures can verify achievement of the gender responsive goal?</w:t>
            </w:r>
          </w:p>
        </w:tc>
        <w:tc>
          <w:tcPr>
            <w:tcW w:w="2268" w:type="dxa"/>
            <w:vAlign w:val="center"/>
          </w:tcPr>
          <w:p w14:paraId="2C25CFA0" w14:textId="6F0A2CC6" w:rsidR="00D22E33" w:rsidRPr="00D22E33" w:rsidRDefault="00D22E33" w:rsidP="005A6E05">
            <w:pPr>
              <w:keepNext/>
              <w:keepLines/>
              <w:spacing w:after="120"/>
              <w:jc w:val="center"/>
              <w:outlineLvl w:val="4"/>
              <w:rPr>
                <w:rFonts w:eastAsia="Calibri" w:cstheme="majorHAnsi"/>
                <w:color w:val="000000" w:themeColor="text1"/>
                <w:sz w:val="18"/>
                <w:szCs w:val="18"/>
                <w:lang w:val="en-GB" w:eastAsia="en-US"/>
              </w:rPr>
            </w:pPr>
            <w:r w:rsidRPr="00D22E33">
              <w:rPr>
                <w:color w:val="000000" w:themeColor="text1"/>
                <w:sz w:val="18"/>
                <w:szCs w:val="18"/>
                <w:lang w:val="en-GB"/>
              </w:rPr>
              <w:t>Are the data for verifying the goal sex-disaggregated and analysed in terms of gender? What gender analysis tools will be used (e.g., in impact assessment)?</w:t>
            </w:r>
          </w:p>
        </w:tc>
        <w:tc>
          <w:tcPr>
            <w:tcW w:w="1985" w:type="dxa"/>
            <w:vAlign w:val="center"/>
          </w:tcPr>
          <w:p w14:paraId="419AE7F2" w14:textId="0DB14631" w:rsidR="00D22E33" w:rsidRPr="00D22E33" w:rsidRDefault="00D22E33" w:rsidP="005A6E05">
            <w:pPr>
              <w:keepNext/>
              <w:keepLines/>
              <w:spacing w:after="120"/>
              <w:jc w:val="center"/>
              <w:outlineLvl w:val="4"/>
              <w:rPr>
                <w:rFonts w:eastAsia="Calibri" w:cstheme="majorHAnsi"/>
                <w:color w:val="000000" w:themeColor="text1"/>
                <w:sz w:val="18"/>
                <w:szCs w:val="18"/>
                <w:lang w:val="en-GB" w:eastAsia="en-US"/>
              </w:rPr>
            </w:pPr>
            <w:r w:rsidRPr="00D22E33">
              <w:rPr>
                <w:color w:val="000000" w:themeColor="text1"/>
                <w:sz w:val="18"/>
                <w:szCs w:val="18"/>
                <w:lang w:val="en-GB"/>
              </w:rPr>
              <w:t>What are the important external factors necessary for sustaining the gender-responsive goal?</w:t>
            </w:r>
          </w:p>
        </w:tc>
      </w:tr>
      <w:tr w:rsidR="00D22E33" w14:paraId="43E17A13" w14:textId="77777777" w:rsidTr="00D22E33">
        <w:tc>
          <w:tcPr>
            <w:tcW w:w="1413" w:type="dxa"/>
            <w:vAlign w:val="center"/>
          </w:tcPr>
          <w:p w14:paraId="7C1B2112" w14:textId="63D81D4B" w:rsidR="00D22E33" w:rsidRPr="00D22E33" w:rsidRDefault="00D22E33" w:rsidP="00D22E33">
            <w:pPr>
              <w:keepNext/>
              <w:keepLines/>
              <w:spacing w:after="120"/>
              <w:jc w:val="center"/>
              <w:outlineLvl w:val="4"/>
              <w:rPr>
                <w:rFonts w:eastAsia="Calibri" w:cstheme="majorHAnsi"/>
                <w:b/>
                <w:bCs/>
                <w:color w:val="000000" w:themeColor="text1"/>
                <w:sz w:val="18"/>
                <w:szCs w:val="18"/>
                <w:lang w:val="en-GB" w:eastAsia="en-US"/>
              </w:rPr>
            </w:pPr>
            <w:r w:rsidRPr="00D22E33">
              <w:rPr>
                <w:b/>
                <w:bCs/>
                <w:color w:val="000000" w:themeColor="text1"/>
                <w:sz w:val="18"/>
                <w:szCs w:val="18"/>
                <w:lang w:val="en-GB"/>
              </w:rPr>
              <w:t>Purpose or immediate objective(s)</w:t>
            </w:r>
          </w:p>
        </w:tc>
        <w:tc>
          <w:tcPr>
            <w:tcW w:w="1701" w:type="dxa"/>
            <w:vAlign w:val="center"/>
          </w:tcPr>
          <w:p w14:paraId="37D0A28E" w14:textId="50BBDE54" w:rsidR="00D22E33" w:rsidRPr="00D22E33" w:rsidRDefault="00D22E33" w:rsidP="005A6E05">
            <w:pPr>
              <w:keepNext/>
              <w:keepLines/>
              <w:spacing w:after="120"/>
              <w:jc w:val="center"/>
              <w:outlineLvl w:val="4"/>
              <w:rPr>
                <w:rFonts w:eastAsia="Calibri" w:cstheme="majorHAnsi"/>
                <w:color w:val="000000" w:themeColor="text1"/>
                <w:sz w:val="18"/>
                <w:szCs w:val="18"/>
                <w:lang w:val="en-GB" w:eastAsia="en-US"/>
              </w:rPr>
            </w:pPr>
            <w:r w:rsidRPr="00D22E33">
              <w:rPr>
                <w:color w:val="000000" w:themeColor="text1"/>
                <w:sz w:val="18"/>
                <w:szCs w:val="18"/>
                <w:lang w:val="en-GB"/>
              </w:rPr>
              <w:t>Does the project have gender responsive objective(s)?</w:t>
            </w:r>
          </w:p>
        </w:tc>
        <w:tc>
          <w:tcPr>
            <w:tcW w:w="1984" w:type="dxa"/>
            <w:vAlign w:val="center"/>
          </w:tcPr>
          <w:p w14:paraId="59F8F488" w14:textId="74648E81" w:rsidR="00D22E33" w:rsidRPr="00D22E33" w:rsidRDefault="00D22E33" w:rsidP="005A6E05">
            <w:pPr>
              <w:keepNext/>
              <w:keepLines/>
              <w:spacing w:after="120"/>
              <w:jc w:val="center"/>
              <w:outlineLvl w:val="4"/>
              <w:rPr>
                <w:rFonts w:eastAsia="Calibri" w:cstheme="majorHAnsi"/>
                <w:color w:val="000000" w:themeColor="text1"/>
                <w:sz w:val="18"/>
                <w:szCs w:val="18"/>
                <w:lang w:val="en-GB" w:eastAsia="en-US"/>
              </w:rPr>
            </w:pPr>
            <w:r w:rsidRPr="00D22E33">
              <w:rPr>
                <w:color w:val="000000" w:themeColor="text1"/>
                <w:sz w:val="18"/>
                <w:szCs w:val="18"/>
                <w:lang w:val="en-GB"/>
              </w:rPr>
              <w:t>What measures can verify achievement of the gender responsive objective(s)?</w:t>
            </w:r>
          </w:p>
        </w:tc>
        <w:tc>
          <w:tcPr>
            <w:tcW w:w="2268" w:type="dxa"/>
            <w:vAlign w:val="center"/>
          </w:tcPr>
          <w:p w14:paraId="3EC9E22B" w14:textId="021A425B" w:rsidR="00D22E33" w:rsidRPr="00D22E33" w:rsidRDefault="00D22E33" w:rsidP="005A6E05">
            <w:pPr>
              <w:keepNext/>
              <w:keepLines/>
              <w:spacing w:after="120"/>
              <w:jc w:val="center"/>
              <w:outlineLvl w:val="4"/>
              <w:rPr>
                <w:rFonts w:eastAsia="Calibri" w:cstheme="majorHAnsi"/>
                <w:color w:val="000000" w:themeColor="text1"/>
                <w:sz w:val="18"/>
                <w:szCs w:val="18"/>
                <w:lang w:val="en-GB" w:eastAsia="en-US"/>
              </w:rPr>
            </w:pPr>
            <w:r w:rsidRPr="00D22E33">
              <w:rPr>
                <w:color w:val="000000" w:themeColor="text1"/>
                <w:sz w:val="18"/>
                <w:szCs w:val="18"/>
                <w:lang w:val="en-GB"/>
              </w:rPr>
              <w:t>Are the data for verifying the project purpose sex disaggregated and analysed in terms of gender? What gender analysis tools will be used (e.g., in Rapid Rural Appraisal exercises)?</w:t>
            </w:r>
          </w:p>
        </w:tc>
        <w:tc>
          <w:tcPr>
            <w:tcW w:w="1985" w:type="dxa"/>
            <w:vAlign w:val="center"/>
          </w:tcPr>
          <w:p w14:paraId="61F66083" w14:textId="2D3092A2" w:rsidR="00D22E33" w:rsidRPr="00D22E33" w:rsidRDefault="00D22E33" w:rsidP="005A6E05">
            <w:pPr>
              <w:keepNext/>
              <w:keepLines/>
              <w:spacing w:after="120"/>
              <w:jc w:val="center"/>
              <w:outlineLvl w:val="4"/>
              <w:rPr>
                <w:rFonts w:eastAsia="Calibri" w:cstheme="majorHAnsi"/>
                <w:color w:val="000000" w:themeColor="text1"/>
                <w:sz w:val="18"/>
                <w:szCs w:val="18"/>
                <w:lang w:val="en-GB" w:eastAsia="en-US"/>
              </w:rPr>
            </w:pPr>
            <w:r w:rsidRPr="00D22E33">
              <w:rPr>
                <w:color w:val="000000" w:themeColor="text1"/>
                <w:sz w:val="18"/>
                <w:szCs w:val="18"/>
                <w:lang w:val="en-GB"/>
              </w:rPr>
              <w:t>What are the important external factors necessary for sustaining the gender-responsive objective(s)?</w:t>
            </w:r>
          </w:p>
        </w:tc>
      </w:tr>
      <w:tr w:rsidR="00D22E33" w14:paraId="336B60A0" w14:textId="77777777" w:rsidTr="00D22E33">
        <w:tc>
          <w:tcPr>
            <w:tcW w:w="1413" w:type="dxa"/>
            <w:vAlign w:val="center"/>
          </w:tcPr>
          <w:p w14:paraId="3C1507BD" w14:textId="4F516FA4" w:rsidR="00D22E33" w:rsidRPr="00D22E33" w:rsidRDefault="00D22E33" w:rsidP="00D22E33">
            <w:pPr>
              <w:keepNext/>
              <w:keepLines/>
              <w:spacing w:after="120"/>
              <w:jc w:val="center"/>
              <w:outlineLvl w:val="4"/>
              <w:rPr>
                <w:rFonts w:eastAsia="Calibri" w:cstheme="majorHAnsi"/>
                <w:b/>
                <w:bCs/>
                <w:color w:val="000000" w:themeColor="text1"/>
                <w:sz w:val="18"/>
                <w:szCs w:val="18"/>
                <w:lang w:val="en-GB" w:eastAsia="en-US"/>
              </w:rPr>
            </w:pPr>
            <w:r w:rsidRPr="00D22E33">
              <w:rPr>
                <w:b/>
                <w:bCs/>
                <w:color w:val="000000" w:themeColor="text1"/>
                <w:sz w:val="18"/>
                <w:szCs w:val="18"/>
                <w:lang w:val="en-GB"/>
              </w:rPr>
              <w:t>Outputs</w:t>
            </w:r>
          </w:p>
        </w:tc>
        <w:tc>
          <w:tcPr>
            <w:tcW w:w="1701" w:type="dxa"/>
            <w:vAlign w:val="center"/>
          </w:tcPr>
          <w:p w14:paraId="0DD6B987" w14:textId="663C9548" w:rsidR="00D22E33" w:rsidRPr="00D22E33" w:rsidRDefault="00D22E33" w:rsidP="005A6E05">
            <w:pPr>
              <w:keepNext/>
              <w:keepLines/>
              <w:spacing w:after="120"/>
              <w:jc w:val="center"/>
              <w:outlineLvl w:val="4"/>
              <w:rPr>
                <w:rFonts w:eastAsia="Calibri" w:cstheme="majorHAnsi"/>
                <w:color w:val="000000" w:themeColor="text1"/>
                <w:sz w:val="18"/>
                <w:szCs w:val="18"/>
                <w:lang w:val="en-GB" w:eastAsia="en-US"/>
              </w:rPr>
            </w:pPr>
            <w:r w:rsidRPr="00D22E33">
              <w:rPr>
                <w:color w:val="000000" w:themeColor="text1"/>
                <w:sz w:val="18"/>
                <w:szCs w:val="18"/>
                <w:lang w:val="en-GB"/>
              </w:rPr>
              <w:t>Is the distribution of benefits taking gender roles and relations into account?</w:t>
            </w:r>
          </w:p>
        </w:tc>
        <w:tc>
          <w:tcPr>
            <w:tcW w:w="1984" w:type="dxa"/>
            <w:vAlign w:val="center"/>
          </w:tcPr>
          <w:p w14:paraId="019817AF" w14:textId="4C3B6DE3" w:rsidR="00D22E33" w:rsidRPr="00D22E33" w:rsidRDefault="00D22E33" w:rsidP="005A6E05">
            <w:pPr>
              <w:keepNext/>
              <w:keepLines/>
              <w:spacing w:after="120"/>
              <w:jc w:val="center"/>
              <w:outlineLvl w:val="4"/>
              <w:rPr>
                <w:rFonts w:eastAsia="Calibri" w:cstheme="majorHAnsi"/>
                <w:color w:val="000000" w:themeColor="text1"/>
                <w:sz w:val="18"/>
                <w:szCs w:val="18"/>
                <w:lang w:val="en-GB" w:eastAsia="en-US"/>
              </w:rPr>
            </w:pPr>
            <w:r w:rsidRPr="00D22E33">
              <w:rPr>
                <w:color w:val="000000" w:themeColor="text1"/>
                <w:sz w:val="18"/>
                <w:szCs w:val="18"/>
                <w:lang w:val="en-GB"/>
              </w:rPr>
              <w:t>What measures can verify whether project benefits accrue to women as well as men, and the different types of women engaged in or affected by the project?</w:t>
            </w:r>
          </w:p>
        </w:tc>
        <w:tc>
          <w:tcPr>
            <w:tcW w:w="2268" w:type="dxa"/>
            <w:vAlign w:val="center"/>
          </w:tcPr>
          <w:p w14:paraId="42D14B6C" w14:textId="61CF6886" w:rsidR="00D22E33" w:rsidRPr="00D22E33" w:rsidRDefault="00D22E33" w:rsidP="005A6E05">
            <w:pPr>
              <w:keepNext/>
              <w:keepLines/>
              <w:spacing w:after="120"/>
              <w:jc w:val="center"/>
              <w:outlineLvl w:val="4"/>
              <w:rPr>
                <w:rFonts w:eastAsia="Calibri" w:cstheme="majorHAnsi"/>
                <w:color w:val="000000" w:themeColor="text1"/>
                <w:sz w:val="18"/>
                <w:szCs w:val="18"/>
                <w:lang w:val="en-GB" w:eastAsia="en-US"/>
              </w:rPr>
            </w:pPr>
            <w:r w:rsidRPr="00D22E33">
              <w:rPr>
                <w:color w:val="000000" w:themeColor="text1"/>
                <w:sz w:val="18"/>
                <w:szCs w:val="18"/>
                <w:lang w:val="en-GB"/>
              </w:rPr>
              <w:t>Are the data for verifying project outputs sex disaggregated and analysed in terms of gender? What gender analysis tools will be used (e.g., in participatory field evaluations)?</w:t>
            </w:r>
          </w:p>
        </w:tc>
        <w:tc>
          <w:tcPr>
            <w:tcW w:w="1985" w:type="dxa"/>
            <w:vAlign w:val="center"/>
          </w:tcPr>
          <w:p w14:paraId="72474693" w14:textId="4A5AE628" w:rsidR="00D22E33" w:rsidRPr="00D22E33" w:rsidRDefault="00D22E33" w:rsidP="005A6E05">
            <w:pPr>
              <w:keepNext/>
              <w:keepLines/>
              <w:spacing w:after="120"/>
              <w:jc w:val="center"/>
              <w:outlineLvl w:val="4"/>
              <w:rPr>
                <w:rFonts w:eastAsia="Calibri" w:cstheme="majorHAnsi"/>
                <w:color w:val="000000" w:themeColor="text1"/>
                <w:sz w:val="18"/>
                <w:szCs w:val="18"/>
                <w:lang w:val="en-GB" w:eastAsia="en-US"/>
              </w:rPr>
            </w:pPr>
            <w:r w:rsidRPr="00D22E33">
              <w:rPr>
                <w:color w:val="000000" w:themeColor="text1"/>
                <w:sz w:val="18"/>
                <w:szCs w:val="18"/>
                <w:lang w:val="en-GB"/>
              </w:rPr>
              <w:t>What are the important external factors necessary for achieving project benefits (specifically, benefits for women)?</w:t>
            </w:r>
          </w:p>
        </w:tc>
      </w:tr>
      <w:tr w:rsidR="00D22E33" w14:paraId="481A8C0A" w14:textId="77777777" w:rsidTr="00D22E33">
        <w:tc>
          <w:tcPr>
            <w:tcW w:w="1413" w:type="dxa"/>
            <w:vAlign w:val="center"/>
          </w:tcPr>
          <w:p w14:paraId="3966B144" w14:textId="778FBD43" w:rsidR="00D22E33" w:rsidRPr="00D22E33" w:rsidRDefault="00D22E33" w:rsidP="00D22E33">
            <w:pPr>
              <w:keepNext/>
              <w:keepLines/>
              <w:spacing w:after="120"/>
              <w:jc w:val="center"/>
              <w:outlineLvl w:val="4"/>
              <w:rPr>
                <w:rFonts w:eastAsia="Calibri" w:cstheme="majorHAnsi"/>
                <w:b/>
                <w:bCs/>
                <w:color w:val="000000" w:themeColor="text1"/>
                <w:sz w:val="18"/>
                <w:szCs w:val="18"/>
                <w:lang w:val="en-GB" w:eastAsia="en-US"/>
              </w:rPr>
            </w:pPr>
            <w:r w:rsidRPr="00D22E33">
              <w:rPr>
                <w:b/>
                <w:bCs/>
                <w:color w:val="000000" w:themeColor="text1"/>
                <w:sz w:val="18"/>
                <w:szCs w:val="18"/>
                <w:lang w:val="en-GB"/>
              </w:rPr>
              <w:t>Activities</w:t>
            </w:r>
          </w:p>
        </w:tc>
        <w:tc>
          <w:tcPr>
            <w:tcW w:w="1701" w:type="dxa"/>
            <w:vAlign w:val="center"/>
          </w:tcPr>
          <w:p w14:paraId="33AB610F" w14:textId="4C1AC5D3" w:rsidR="00D22E33" w:rsidRPr="00D22E33" w:rsidRDefault="00D22E33" w:rsidP="005A6E05">
            <w:pPr>
              <w:keepNext/>
              <w:keepLines/>
              <w:spacing w:after="120"/>
              <w:jc w:val="center"/>
              <w:outlineLvl w:val="4"/>
              <w:rPr>
                <w:rFonts w:eastAsia="Calibri" w:cstheme="majorHAnsi"/>
                <w:color w:val="000000" w:themeColor="text1"/>
                <w:sz w:val="18"/>
                <w:szCs w:val="18"/>
                <w:lang w:val="en-GB" w:eastAsia="en-US"/>
              </w:rPr>
            </w:pPr>
            <w:r w:rsidRPr="00D22E33">
              <w:rPr>
                <w:rFonts w:eastAsia="Calibri" w:cstheme="majorHAnsi"/>
                <w:color w:val="000000" w:themeColor="text1"/>
                <w:sz w:val="18"/>
                <w:szCs w:val="18"/>
                <w:lang w:val="en-GB" w:eastAsia="en-US"/>
              </w:rPr>
              <w:t xml:space="preserve">Are gender issues </w:t>
            </w:r>
            <w:r w:rsidRPr="00D22E33">
              <w:rPr>
                <w:color w:val="000000" w:themeColor="text1"/>
                <w:sz w:val="18"/>
                <w:szCs w:val="18"/>
                <w:lang w:val="en-GB"/>
              </w:rPr>
              <w:t>clarified in the implementation of the project (e.g., in workplans)?</w:t>
            </w:r>
          </w:p>
        </w:tc>
        <w:tc>
          <w:tcPr>
            <w:tcW w:w="1984" w:type="dxa"/>
            <w:vAlign w:val="center"/>
          </w:tcPr>
          <w:p w14:paraId="50B750BE" w14:textId="72C5E756" w:rsidR="00D22E33" w:rsidRPr="00D22E33" w:rsidRDefault="00D22E33" w:rsidP="005A6E05">
            <w:pPr>
              <w:keepNext/>
              <w:keepLines/>
              <w:spacing w:after="120"/>
              <w:jc w:val="center"/>
              <w:outlineLvl w:val="4"/>
              <w:rPr>
                <w:rFonts w:eastAsia="Calibri" w:cstheme="majorHAnsi"/>
                <w:color w:val="000000" w:themeColor="text1"/>
                <w:sz w:val="18"/>
                <w:szCs w:val="18"/>
                <w:lang w:val="en-GB" w:eastAsia="en-US"/>
              </w:rPr>
            </w:pPr>
            <w:r w:rsidRPr="00D22E33">
              <w:rPr>
                <w:rFonts w:eastAsia="Calibri" w:cstheme="majorHAnsi"/>
                <w:color w:val="000000" w:themeColor="text1"/>
                <w:sz w:val="18"/>
                <w:szCs w:val="18"/>
                <w:lang w:val="en-GB" w:eastAsia="en-US"/>
              </w:rPr>
              <w:t>Inputs:</w:t>
            </w:r>
            <w:r>
              <w:rPr>
                <w:rFonts w:eastAsia="Calibri" w:cstheme="majorHAnsi"/>
                <w:color w:val="000000" w:themeColor="text1"/>
                <w:sz w:val="18"/>
                <w:szCs w:val="18"/>
                <w:lang w:val="en-GB" w:eastAsia="en-US"/>
              </w:rPr>
              <w:t xml:space="preserve"> </w:t>
            </w:r>
            <w:r w:rsidRPr="00D22E33">
              <w:rPr>
                <w:color w:val="000000" w:themeColor="text1"/>
                <w:sz w:val="18"/>
                <w:szCs w:val="18"/>
                <w:lang w:val="en-GB"/>
              </w:rPr>
              <w:t>What goods and services do project beneficiaries contribute to the project? Are contributions from women as well as men accounted for? Are external inputs accounting for women’s access to and control over these inputs?</w:t>
            </w:r>
          </w:p>
        </w:tc>
        <w:tc>
          <w:tcPr>
            <w:tcW w:w="2268" w:type="dxa"/>
            <w:vAlign w:val="center"/>
          </w:tcPr>
          <w:p w14:paraId="23A17020" w14:textId="623EC21C" w:rsidR="00D22E33" w:rsidRPr="00D22E33" w:rsidRDefault="00D22E33" w:rsidP="005A6E05">
            <w:pPr>
              <w:keepNext/>
              <w:keepLines/>
              <w:spacing w:after="120"/>
              <w:jc w:val="center"/>
              <w:outlineLvl w:val="4"/>
              <w:rPr>
                <w:rFonts w:eastAsia="Calibri" w:cstheme="majorHAnsi"/>
                <w:color w:val="000000" w:themeColor="text1"/>
                <w:sz w:val="18"/>
                <w:szCs w:val="18"/>
                <w:lang w:val="en-GB" w:eastAsia="en-US"/>
              </w:rPr>
            </w:pPr>
            <w:r w:rsidRPr="00D22E33">
              <w:rPr>
                <w:rFonts w:eastAsia="Calibri" w:cstheme="majorHAnsi"/>
                <w:color w:val="000000" w:themeColor="text1"/>
                <w:sz w:val="18"/>
                <w:szCs w:val="18"/>
                <w:lang w:val="en-GB" w:eastAsia="en-US"/>
              </w:rPr>
              <w:t xml:space="preserve">Are the data </w:t>
            </w:r>
            <w:r w:rsidRPr="00D22E33">
              <w:rPr>
                <w:color w:val="000000" w:themeColor="text1"/>
                <w:sz w:val="18"/>
                <w:szCs w:val="18"/>
                <w:lang w:val="en-GB"/>
              </w:rPr>
              <w:t>verifying project activities sex disaggregated and analysed in terms of gender? What gender analysis tools will be used (e.g., in monitoring the activities)?</w:t>
            </w:r>
          </w:p>
        </w:tc>
        <w:tc>
          <w:tcPr>
            <w:tcW w:w="1985" w:type="dxa"/>
            <w:vAlign w:val="center"/>
          </w:tcPr>
          <w:p w14:paraId="03575312" w14:textId="06693F97" w:rsidR="00D22E33" w:rsidRPr="00D22E33" w:rsidRDefault="00D22E33" w:rsidP="005A6E05">
            <w:pPr>
              <w:keepNext/>
              <w:keepLines/>
              <w:spacing w:after="120"/>
              <w:jc w:val="center"/>
              <w:outlineLvl w:val="4"/>
              <w:rPr>
                <w:rFonts w:eastAsia="Calibri" w:cstheme="majorHAnsi"/>
                <w:color w:val="000000" w:themeColor="text1"/>
                <w:sz w:val="18"/>
                <w:szCs w:val="18"/>
                <w:lang w:val="en-GB" w:eastAsia="en-US"/>
              </w:rPr>
            </w:pPr>
            <w:r w:rsidRPr="00D22E33">
              <w:rPr>
                <w:rFonts w:eastAsia="Calibri" w:cstheme="majorHAnsi"/>
                <w:color w:val="000000" w:themeColor="text1"/>
                <w:sz w:val="18"/>
                <w:szCs w:val="18"/>
                <w:lang w:val="en-GB" w:eastAsia="en-US"/>
              </w:rPr>
              <w:t xml:space="preserve">What are the </w:t>
            </w:r>
            <w:r w:rsidRPr="00D22E33">
              <w:rPr>
                <w:color w:val="000000" w:themeColor="text1"/>
                <w:sz w:val="18"/>
                <w:szCs w:val="18"/>
                <w:lang w:val="en-GB"/>
              </w:rPr>
              <w:t>important external factors necessary for achieving the activities and especially ensuring the continued engagement of men and women participants in the project?</w:t>
            </w:r>
          </w:p>
        </w:tc>
      </w:tr>
    </w:tbl>
    <w:p w14:paraId="5F71DEAD" w14:textId="2E786FFC" w:rsidR="00F31847" w:rsidRDefault="00F31847" w:rsidP="00F31847">
      <w:pPr>
        <w:keepNext/>
        <w:keepLines/>
        <w:spacing w:after="120" w:line="240" w:lineRule="auto"/>
        <w:outlineLvl w:val="4"/>
        <w:rPr>
          <w:rFonts w:asciiTheme="minorHAnsi" w:eastAsia="Calibri" w:hAnsiTheme="minorHAnsi" w:cstheme="majorHAnsi"/>
          <w:color w:val="323E4F" w:themeColor="text2" w:themeShade="BF"/>
          <w:lang w:eastAsia="en-US"/>
        </w:rPr>
      </w:pPr>
    </w:p>
    <w:p w14:paraId="5D6CE7EB" w14:textId="1033D8BF" w:rsidR="00F31847" w:rsidRPr="00DC6FA7" w:rsidRDefault="00DC6FA7" w:rsidP="00DC6FA7">
      <w:pPr>
        <w:rPr>
          <w:rFonts w:eastAsia="Calibri"/>
          <w:i/>
          <w:iCs/>
          <w:sz w:val="18"/>
          <w:szCs w:val="18"/>
          <w:lang w:eastAsia="en-US"/>
        </w:rPr>
      </w:pPr>
      <w:r w:rsidRPr="00DC6FA7">
        <w:rPr>
          <w:rFonts w:eastAsia="Calibri"/>
          <w:i/>
          <w:iCs/>
          <w:sz w:val="18"/>
          <w:szCs w:val="18"/>
          <w:lang w:eastAsia="en-US"/>
        </w:rPr>
        <w:t>(Převzato z ISNAR, 2001)</w:t>
      </w:r>
    </w:p>
    <w:p w14:paraId="399EA3F6" w14:textId="1604DEA0" w:rsidR="00F31847" w:rsidRDefault="00F31847" w:rsidP="00DC6FA7">
      <w:pPr>
        <w:rPr>
          <w:rFonts w:eastAsia="Calibri"/>
          <w:lang w:eastAsia="en-US"/>
        </w:rPr>
      </w:pPr>
    </w:p>
    <w:p w14:paraId="786FC31F" w14:textId="7EDA552F" w:rsidR="005A6E05" w:rsidRDefault="005A6E05" w:rsidP="00596239">
      <w:pPr>
        <w:rPr>
          <w:rFonts w:eastAsia="Calibri"/>
          <w:lang w:eastAsia="en-US"/>
        </w:rPr>
      </w:pPr>
    </w:p>
    <w:p w14:paraId="09C0AE7D" w14:textId="1ED08152" w:rsidR="00DC6FA7" w:rsidRDefault="00DC6FA7" w:rsidP="00596239">
      <w:pPr>
        <w:rPr>
          <w:rFonts w:eastAsia="Calibri"/>
          <w:lang w:eastAsia="en-US"/>
        </w:rPr>
      </w:pPr>
    </w:p>
    <w:p w14:paraId="3FFDE4D4" w14:textId="77777777" w:rsidR="00596239" w:rsidRPr="00335D9E" w:rsidRDefault="00596239" w:rsidP="00F31847">
      <w:pPr>
        <w:keepNext/>
        <w:keepLines/>
        <w:spacing w:after="120" w:line="240" w:lineRule="auto"/>
        <w:outlineLvl w:val="4"/>
        <w:rPr>
          <w:rFonts w:asciiTheme="minorHAnsi" w:eastAsia="Calibri" w:hAnsiTheme="minorHAnsi" w:cstheme="majorHAnsi"/>
          <w:color w:val="323E4F" w:themeColor="text2" w:themeShade="BF"/>
          <w:lang w:eastAsia="en-US"/>
        </w:rPr>
      </w:pPr>
    </w:p>
    <w:p w14:paraId="253ACAF6" w14:textId="5DD71967" w:rsidR="00185931" w:rsidRPr="00185931" w:rsidRDefault="00A979D5" w:rsidP="00185931">
      <w:pPr>
        <w:keepNext/>
        <w:keepLines/>
        <w:numPr>
          <w:ilvl w:val="3"/>
          <w:numId w:val="15"/>
        </w:numPr>
        <w:spacing w:line="240" w:lineRule="auto"/>
        <w:outlineLvl w:val="3"/>
        <w:rPr>
          <w:rFonts w:asciiTheme="minorHAnsi" w:eastAsia="Calibri" w:hAnsiTheme="minorHAnsi" w:cstheme="majorHAnsi"/>
          <w:i/>
          <w:iCs/>
          <w:color w:val="323E4F" w:themeColor="text2" w:themeShade="BF"/>
          <w:sz w:val="23"/>
          <w:szCs w:val="23"/>
          <w:lang w:eastAsia="en-US"/>
        </w:rPr>
      </w:pPr>
      <w:r w:rsidRPr="00335D9E">
        <w:rPr>
          <w:rFonts w:asciiTheme="minorHAnsi" w:eastAsia="Calibri" w:hAnsiTheme="minorHAnsi" w:cstheme="majorHAnsi"/>
          <w:i/>
          <w:iCs/>
          <w:color w:val="323E4F" w:themeColor="text2" w:themeShade="BF"/>
          <w:sz w:val="23"/>
          <w:szCs w:val="23"/>
          <w:lang w:eastAsia="en-US"/>
        </w:rPr>
        <w:t xml:space="preserve">Realizace </w:t>
      </w:r>
      <w:r w:rsidR="00D348CA">
        <w:rPr>
          <w:rFonts w:asciiTheme="minorHAnsi" w:eastAsia="Calibri" w:hAnsiTheme="minorHAnsi" w:cstheme="majorHAnsi"/>
          <w:i/>
          <w:iCs/>
          <w:color w:val="323E4F" w:themeColor="text2" w:themeShade="BF"/>
          <w:sz w:val="23"/>
          <w:szCs w:val="23"/>
          <w:lang w:eastAsia="en-US"/>
        </w:rPr>
        <w:t xml:space="preserve">a kontrola </w:t>
      </w:r>
      <w:r w:rsidRPr="00D348CA">
        <w:rPr>
          <w:rFonts w:asciiTheme="minorHAnsi" w:eastAsia="Calibri" w:hAnsiTheme="minorHAnsi" w:cstheme="majorHAnsi"/>
          <w:i/>
          <w:iCs/>
          <w:color w:val="323E4F" w:themeColor="text2" w:themeShade="BF"/>
          <w:sz w:val="23"/>
          <w:szCs w:val="23"/>
          <w:lang w:eastAsia="en-US"/>
        </w:rPr>
        <w:t>projektu (tj. monitoring)</w:t>
      </w:r>
    </w:p>
    <w:p w14:paraId="74365D2C" w14:textId="6185BEF1" w:rsidR="00185931" w:rsidRDefault="00D94316" w:rsidP="009F5FFE">
      <w:pPr>
        <w:spacing w:line="240" w:lineRule="auto"/>
        <w:jc w:val="both"/>
        <w:rPr>
          <w:rFonts w:eastAsia="Calibri"/>
          <w:lang w:eastAsia="en-US"/>
        </w:rPr>
      </w:pPr>
      <w:r>
        <w:rPr>
          <w:rFonts w:eastAsia="Calibri"/>
          <w:noProof/>
          <w:lang w:eastAsia="en-US"/>
        </w:rPr>
        <mc:AlternateContent>
          <mc:Choice Requires="wps">
            <w:drawing>
              <wp:anchor distT="0" distB="0" distL="114300" distR="114300" simplePos="0" relativeHeight="251672576" behindDoc="0" locked="0" layoutInCell="1" allowOverlap="1" wp14:anchorId="62FB160A" wp14:editId="7BBA26A9">
                <wp:simplePos x="0" y="0"/>
                <wp:positionH relativeFrom="column">
                  <wp:posOffset>-139700</wp:posOffset>
                </wp:positionH>
                <wp:positionV relativeFrom="paragraph">
                  <wp:posOffset>132715</wp:posOffset>
                </wp:positionV>
                <wp:extent cx="6146800" cy="933450"/>
                <wp:effectExtent l="0" t="0" r="25400" b="19050"/>
                <wp:wrapNone/>
                <wp:docPr id="8" name="Obdélník 8"/>
                <wp:cNvGraphicFramePr/>
                <a:graphic xmlns:a="http://schemas.openxmlformats.org/drawingml/2006/main">
                  <a:graphicData uri="http://schemas.microsoft.com/office/word/2010/wordprocessingShape">
                    <wps:wsp>
                      <wps:cNvSpPr/>
                      <wps:spPr>
                        <a:xfrm>
                          <a:off x="0" y="0"/>
                          <a:ext cx="6146800" cy="933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2F3C268" id="Obdélník 8" o:spid="_x0000_s1026" style="position:absolute;margin-left:-11pt;margin-top:10.45pt;width:484pt;height:73.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NvpnwIAAIUFAAAOAAAAZHJzL2Uyb0RvYy54bWysVM1u2zAMvg/YOwi6r7bTtGuDOkXQosOA&#10;og3WDj0rslQbk0RNUuJkb7TDnqIvNkr+SdAVOwzLwRFF8iP5keLF5VYrshHON2BKWhzllAjDoWrM&#10;c0m/Pt58OKPEB2YqpsCIku6Ep5fz9+8uWjsTE6hBVcIRBDF+1tqS1iHYWZZ5XgvN/BFYYVApwWkW&#10;UHTPWeVYi+haZZM8P81acJV1wIX3eHvdKek84UspeLiX0otAVEkxt5C+Ln1X8ZvNL9js2TFbN7xP&#10;g/1DFpo1BoOOUNcsMLJ2zR9QuuEOPMhwxEFnIGXDRaoBqynyV9U81MyKVAuS4+1Ik/9/sPxus3Sk&#10;qUqKjTJMY4vuV9XLT2Vefn0jZ5Gf1voZmj3Ypeslj8dY7FY6Hf+xDLJNnO5GTsU2EI6Xp8X09CxH&#10;6jnqzo+PpyeJ9GzvbZ0PnwRoEg8lddizRCXb3PqAEdF0MInBDNw0SqW+KRMvPKimindJiIMjrpQj&#10;G4YtD9siloAQB1YoRc8sFtaVkk5hp0SEUOaLkEgJJj9JiaRh3GMyzoUJRaeqWSW6UCc5/oZgQxYp&#10;dAKMyBKTHLF7gMGyAxmwu5x7++gq0iyPzvnfEuucR48UGUwYnXVjwL0FoLCqPnJnP5DUURNZWkG1&#10;w4Fx0L0kb/lNg227ZT4smcOng53GdRDu8SMVtCWF/kRJDe7HW/fRHicatZS0+BRL6r+vmROUqM8G&#10;Z/28mE7j203C9OTjBAV3qFkdasxaXwG2vsDFY3k6RvughqN0oJ9wayxiVFQxwzF2SXlwg3AVuhWB&#10;e4eLxSKZ4Xu1LNyaB8sjeGQ1juXj9ok5289uwKm/g+HZstmrEe5so6eBxTqAbNJ873nt+ca3ngan&#10;30txmRzKyWq/Pee/AQAA//8DAFBLAwQUAAYACAAAACEAgQWcjuEAAAAKAQAADwAAAGRycy9kb3du&#10;cmV2LnhtbEyPwU7DMAyG70i8Q2QkLtOWrkKFlqYTAoF2QJMY24Fb2pimrHGqJtvK22NOcLT96ff3&#10;l6vJ9eKEY+g8KVguEhBIjTcdtQp278/zOxAhajK694QKvjHAqrq8KHVh/Jne8LSNreAQCoVWYGMc&#10;CilDY9HpsPADEt8+/eh05HFspRn1mcNdL9MkyaTTHfEHqwd8tNgctken4GM9xfZr+RJfD3q2n61t&#10;3WyeaqWur6aHexARp/gHw68+q0PFTrU/kgmiVzBPU+4SFaRJDoKB/CbjRc1kdpuDrEr5v0L1AwAA&#10;//8DAFBLAQItABQABgAIAAAAIQC2gziS/gAAAOEBAAATAAAAAAAAAAAAAAAAAAAAAABbQ29udGVu&#10;dF9UeXBlc10ueG1sUEsBAi0AFAAGAAgAAAAhADj9If/WAAAAlAEAAAsAAAAAAAAAAAAAAAAALwEA&#10;AF9yZWxzLy5yZWxzUEsBAi0AFAAGAAgAAAAhAJAI2+mfAgAAhQUAAA4AAAAAAAAAAAAAAAAALgIA&#10;AGRycy9lMm9Eb2MueG1sUEsBAi0AFAAGAAgAAAAhAIEFnI7hAAAACgEAAA8AAAAAAAAAAAAAAAAA&#10;+QQAAGRycy9kb3ducmV2LnhtbFBLBQYAAAAABAAEAPMAAAAHBgAAAAA=&#10;" filled="f" strokecolor="black [3213]" strokeweight="1pt"/>
            </w:pict>
          </mc:Fallback>
        </mc:AlternateContent>
      </w:r>
    </w:p>
    <w:p w14:paraId="1E707C4F" w14:textId="3FEDBDC6" w:rsidR="00185931" w:rsidRDefault="00185931" w:rsidP="009F5FFE">
      <w:pPr>
        <w:spacing w:line="240" w:lineRule="auto"/>
        <w:jc w:val="both"/>
        <w:rPr>
          <w:rFonts w:eastAsia="Calibri"/>
          <w:lang w:eastAsia="en-US"/>
        </w:rPr>
      </w:pPr>
      <w:r>
        <w:rPr>
          <w:rFonts w:eastAsia="Calibri"/>
          <w:lang w:eastAsia="en-US"/>
        </w:rPr>
        <w:t xml:space="preserve">Monitoring neslouží k tomu, aby bylo kontrolováno naplnění stanovených výstupů a jejich indikátorů. Monitoring prověřuje, zda jsou výstupy a indikátory stanoveny </w:t>
      </w:r>
      <w:r w:rsidR="003D75A5">
        <w:rPr>
          <w:rFonts w:eastAsia="Calibri"/>
          <w:lang w:eastAsia="en-US"/>
        </w:rPr>
        <w:t xml:space="preserve">– </w:t>
      </w:r>
      <w:r>
        <w:rPr>
          <w:rFonts w:eastAsia="Calibri"/>
          <w:lang w:eastAsia="en-US"/>
        </w:rPr>
        <w:t>a dále naplňovány tak, aby došlo k očekávané systémové změně</w:t>
      </w:r>
      <w:r w:rsidR="009F5FFE">
        <w:rPr>
          <w:rFonts w:eastAsia="Calibri"/>
          <w:lang w:eastAsia="en-US"/>
        </w:rPr>
        <w:t xml:space="preserve"> – s dopadem </w:t>
      </w:r>
      <w:bookmarkStart w:id="8" w:name="_Hlk29854716"/>
      <w:r w:rsidR="009F5FFE">
        <w:rPr>
          <w:rFonts w:eastAsia="Calibri"/>
          <w:lang w:eastAsia="en-US"/>
        </w:rPr>
        <w:t xml:space="preserve">na rovnost žen, mužů a dalších skupin (LGBT+) </w:t>
      </w:r>
      <w:r>
        <w:rPr>
          <w:rFonts w:eastAsia="Calibri"/>
          <w:lang w:eastAsia="en-US"/>
        </w:rPr>
        <w:t xml:space="preserve">. </w:t>
      </w:r>
      <w:bookmarkEnd w:id="8"/>
    </w:p>
    <w:p w14:paraId="757F113C" w14:textId="26C52981" w:rsidR="00C1428F" w:rsidRDefault="00C1428F" w:rsidP="005139A6">
      <w:pPr>
        <w:rPr>
          <w:rFonts w:eastAsia="Calibri"/>
          <w:lang w:eastAsia="en-US"/>
        </w:rPr>
      </w:pPr>
    </w:p>
    <w:p w14:paraId="16640AE6" w14:textId="0E1F2DE2" w:rsidR="003D75A5" w:rsidRDefault="003D75A5" w:rsidP="003D75A5">
      <w:pPr>
        <w:spacing w:line="240" w:lineRule="auto"/>
        <w:jc w:val="both"/>
        <w:rPr>
          <w:rFonts w:eastAsia="Calibri"/>
          <w:lang w:eastAsia="en-US"/>
        </w:rPr>
      </w:pPr>
      <w:bookmarkStart w:id="9" w:name="_Hlk29855061"/>
      <w:r>
        <w:rPr>
          <w:rFonts w:eastAsia="Calibri"/>
          <w:lang w:eastAsia="en-US"/>
        </w:rPr>
        <w:t xml:space="preserve">Realizace a kontrola projektu (tj. monitoring) </w:t>
      </w:r>
      <w:bookmarkEnd w:id="9"/>
      <w:r>
        <w:rPr>
          <w:rFonts w:eastAsia="Calibri"/>
          <w:lang w:eastAsia="en-US"/>
        </w:rPr>
        <w:t xml:space="preserve">vychází z fáze Příprav projektu (tj. identifikace a formulace), opírá se o stanovený návrh řešení a výstupů – a vyhodnocuje, zda vše probíhá a směřuje k očekávaným dopadům na </w:t>
      </w:r>
      <w:r w:rsidRPr="003D75A5">
        <w:rPr>
          <w:rFonts w:eastAsia="Calibri"/>
          <w:lang w:eastAsia="en-US"/>
        </w:rPr>
        <w:t>rovnost žen, mužů a dalších skupin (LGBT+).</w:t>
      </w:r>
    </w:p>
    <w:p w14:paraId="74D5F355" w14:textId="54AC0F4F" w:rsidR="00C1428F" w:rsidRDefault="003D75A5" w:rsidP="003D75A5">
      <w:pPr>
        <w:spacing w:line="240" w:lineRule="auto"/>
        <w:rPr>
          <w:rFonts w:eastAsia="Calibri"/>
          <w:lang w:eastAsia="en-US"/>
        </w:rPr>
      </w:pPr>
      <w:r w:rsidRPr="003D75A5">
        <w:rPr>
          <w:rFonts w:eastAsia="Calibri"/>
          <w:u w:val="single"/>
          <w:lang w:eastAsia="en-US"/>
        </w:rPr>
        <w:t>Mezi typické fáze kontroly projektu (tj. monitoringu)</w:t>
      </w:r>
      <w:r>
        <w:rPr>
          <w:rFonts w:eastAsia="Calibri"/>
          <w:lang w:eastAsia="en-US"/>
        </w:rPr>
        <w:t xml:space="preserve"> patří: </w:t>
      </w:r>
    </w:p>
    <w:p w14:paraId="3EEF3896" w14:textId="3DAF33A1" w:rsidR="00C1428F" w:rsidRDefault="009F5FFE" w:rsidP="00DB421E">
      <w:pPr>
        <w:pStyle w:val="Odstavecseseznamem"/>
        <w:numPr>
          <w:ilvl w:val="0"/>
          <w:numId w:val="33"/>
        </w:numPr>
        <w:spacing w:line="240" w:lineRule="auto"/>
        <w:jc w:val="both"/>
        <w:rPr>
          <w:rFonts w:eastAsia="Calibri"/>
          <w:lang w:eastAsia="en-US"/>
        </w:rPr>
      </w:pPr>
      <w:r>
        <w:rPr>
          <w:rFonts w:eastAsia="Calibri"/>
          <w:lang w:eastAsia="en-US"/>
        </w:rPr>
        <w:t>Prověření výběru postupů a</w:t>
      </w:r>
      <w:r w:rsidR="003D75A5">
        <w:rPr>
          <w:rFonts w:eastAsia="Calibri"/>
          <w:lang w:eastAsia="en-US"/>
        </w:rPr>
        <w:t xml:space="preserve"> návrhu</w:t>
      </w:r>
      <w:r>
        <w:rPr>
          <w:rFonts w:eastAsia="Calibri"/>
          <w:lang w:eastAsia="en-US"/>
        </w:rPr>
        <w:t xml:space="preserve"> dopadů – jejich </w:t>
      </w:r>
      <w:r w:rsidR="003D75A5">
        <w:rPr>
          <w:rFonts w:eastAsia="Calibri"/>
          <w:lang w:eastAsia="en-US"/>
        </w:rPr>
        <w:t xml:space="preserve">dlouhodobé </w:t>
      </w:r>
      <w:r>
        <w:rPr>
          <w:rFonts w:eastAsia="Calibri"/>
          <w:lang w:eastAsia="en-US"/>
        </w:rPr>
        <w:t>platnosti a vlivu</w:t>
      </w:r>
      <w:r w:rsidR="003D75A5">
        <w:rPr>
          <w:rFonts w:eastAsia="Calibri"/>
          <w:lang w:eastAsia="en-US"/>
        </w:rPr>
        <w:t xml:space="preserve"> nově vzniklých</w:t>
      </w:r>
      <w:r>
        <w:rPr>
          <w:rFonts w:eastAsia="Calibri"/>
          <w:lang w:eastAsia="en-US"/>
        </w:rPr>
        <w:t xml:space="preserve"> okolností, které by m</w:t>
      </w:r>
      <w:r w:rsidR="003D75A5">
        <w:rPr>
          <w:rFonts w:eastAsia="Calibri"/>
          <w:lang w:eastAsia="en-US"/>
        </w:rPr>
        <w:t>ohli mít</w:t>
      </w:r>
      <w:r>
        <w:rPr>
          <w:rFonts w:eastAsia="Calibri"/>
          <w:lang w:eastAsia="en-US"/>
        </w:rPr>
        <w:t xml:space="preserve"> vliv na </w:t>
      </w:r>
      <w:r w:rsidR="003D75A5">
        <w:rPr>
          <w:rFonts w:eastAsia="Calibri"/>
          <w:lang w:eastAsia="en-US"/>
        </w:rPr>
        <w:t>dopady projektu.</w:t>
      </w:r>
    </w:p>
    <w:p w14:paraId="3B8C44A5" w14:textId="08D2C451" w:rsidR="003D75A5" w:rsidRPr="003D75A5" w:rsidRDefault="003D75A5" w:rsidP="00DB421E">
      <w:pPr>
        <w:pStyle w:val="Odstavecseseznamem"/>
        <w:numPr>
          <w:ilvl w:val="0"/>
          <w:numId w:val="33"/>
        </w:numPr>
        <w:spacing w:line="240" w:lineRule="auto"/>
        <w:jc w:val="both"/>
        <w:rPr>
          <w:rFonts w:eastAsia="Calibri"/>
          <w:lang w:eastAsia="en-US"/>
        </w:rPr>
      </w:pPr>
      <w:r>
        <w:rPr>
          <w:rFonts w:eastAsia="Calibri"/>
          <w:lang w:eastAsia="en-US"/>
        </w:rPr>
        <w:t>Definice aktuální dosažení výstupů a jejich indikátorů – případně změna ve vybraných postupech a nový návrh dopadů (s odpovídajícími indikátory).</w:t>
      </w:r>
    </w:p>
    <w:p w14:paraId="5526F4BE" w14:textId="5A541A01" w:rsidR="003D75A5" w:rsidRDefault="003D75A5" w:rsidP="00B70A11">
      <w:pPr>
        <w:spacing w:line="240" w:lineRule="auto"/>
        <w:jc w:val="both"/>
        <w:rPr>
          <w:rFonts w:eastAsia="Calibri"/>
          <w:lang w:eastAsia="en-US"/>
        </w:rPr>
      </w:pPr>
      <w:r w:rsidRPr="00BC2C49">
        <w:rPr>
          <w:rFonts w:eastAsia="Calibri"/>
          <w:lang w:eastAsia="en-US"/>
        </w:rPr>
        <w:t xml:space="preserve">Pro </w:t>
      </w:r>
      <w:r>
        <w:rPr>
          <w:rFonts w:eastAsia="Calibri"/>
          <w:lang w:eastAsia="en-US"/>
        </w:rPr>
        <w:t>r</w:t>
      </w:r>
      <w:r w:rsidRPr="003D75A5">
        <w:rPr>
          <w:rFonts w:eastAsia="Calibri"/>
          <w:lang w:eastAsia="en-US"/>
        </w:rPr>
        <w:t>ealizac</w:t>
      </w:r>
      <w:r>
        <w:rPr>
          <w:rFonts w:eastAsia="Calibri"/>
          <w:lang w:eastAsia="en-US"/>
        </w:rPr>
        <w:t>i</w:t>
      </w:r>
      <w:r w:rsidRPr="003D75A5">
        <w:rPr>
          <w:rFonts w:eastAsia="Calibri"/>
          <w:lang w:eastAsia="en-US"/>
        </w:rPr>
        <w:t xml:space="preserve"> a kontrol</w:t>
      </w:r>
      <w:r>
        <w:rPr>
          <w:rFonts w:eastAsia="Calibri"/>
          <w:lang w:eastAsia="en-US"/>
        </w:rPr>
        <w:t xml:space="preserve">u </w:t>
      </w:r>
      <w:r w:rsidRPr="003D75A5">
        <w:rPr>
          <w:rFonts w:eastAsia="Calibri"/>
          <w:lang w:eastAsia="en-US"/>
        </w:rPr>
        <w:t xml:space="preserve">projektu (tj. monitoring) </w:t>
      </w:r>
      <w:r w:rsidRPr="00BC2C49">
        <w:rPr>
          <w:rFonts w:eastAsia="Calibri"/>
          <w:lang w:eastAsia="en-US"/>
        </w:rPr>
        <w:t xml:space="preserve">je klíčový oddíl 2.2, část (A) – a dále „Gender Check-list for Development Practitioners“. Na jejich základě jsou systematicky </w:t>
      </w:r>
      <w:r>
        <w:rPr>
          <w:rFonts w:eastAsia="Calibri"/>
          <w:lang w:eastAsia="en-US"/>
        </w:rPr>
        <w:t>prověřena</w:t>
      </w:r>
      <w:r w:rsidRPr="00BC2C49">
        <w:rPr>
          <w:rFonts w:eastAsia="Calibri"/>
          <w:lang w:eastAsia="en-US"/>
        </w:rPr>
        <w:t xml:space="preserve"> data</w:t>
      </w:r>
      <w:r>
        <w:rPr>
          <w:rFonts w:eastAsia="Calibri"/>
          <w:lang w:eastAsia="en-US"/>
        </w:rPr>
        <w:t xml:space="preserve">, která jsou dále kriticky vyhodnocena a připravena pro pokračování realizace projektu. </w:t>
      </w:r>
    </w:p>
    <w:p w14:paraId="6D25908A" w14:textId="77777777" w:rsidR="003D75A5" w:rsidRPr="003D75A5" w:rsidRDefault="003D75A5" w:rsidP="00B70A11">
      <w:pPr>
        <w:jc w:val="both"/>
        <w:rPr>
          <w:rFonts w:eastAsia="Calibri"/>
          <w:lang w:eastAsia="en-US"/>
        </w:rPr>
      </w:pPr>
    </w:p>
    <w:p w14:paraId="02A93508" w14:textId="44E9FD24" w:rsidR="00C1428F" w:rsidRDefault="003D75A5" w:rsidP="00B70A11">
      <w:pPr>
        <w:jc w:val="both"/>
        <w:rPr>
          <w:rFonts w:eastAsia="Calibri"/>
          <w:lang w:eastAsia="en-US"/>
        </w:rPr>
      </w:pPr>
      <w:r>
        <w:rPr>
          <w:rFonts w:eastAsia="Calibri"/>
          <w:lang w:eastAsia="en-US"/>
        </w:rPr>
        <w:t xml:space="preserve">Během </w:t>
      </w:r>
      <w:r w:rsidR="00DC14C9">
        <w:rPr>
          <w:rFonts w:eastAsia="Calibri"/>
          <w:lang w:eastAsia="en-US"/>
        </w:rPr>
        <w:t xml:space="preserve">realizace a kontroly projektu (tj. monotoringu) je </w:t>
      </w:r>
      <w:r w:rsidR="00DC14C9" w:rsidRPr="00DC14C9">
        <w:rPr>
          <w:rFonts w:eastAsia="Calibri"/>
          <w:u w:val="single"/>
          <w:lang w:eastAsia="en-US"/>
        </w:rPr>
        <w:t>nezbytné zohlednit následující</w:t>
      </w:r>
      <w:r w:rsidR="00DC14C9">
        <w:rPr>
          <w:rFonts w:eastAsia="Calibri"/>
          <w:lang w:eastAsia="en-US"/>
        </w:rPr>
        <w:t>:</w:t>
      </w:r>
    </w:p>
    <w:p w14:paraId="6C038337" w14:textId="406A1A8D" w:rsidR="003D75A5" w:rsidRPr="00B70A11" w:rsidRDefault="00DC14C9" w:rsidP="00DB421E">
      <w:pPr>
        <w:pStyle w:val="Odstavecseseznamem"/>
        <w:numPr>
          <w:ilvl w:val="0"/>
          <w:numId w:val="34"/>
        </w:numPr>
        <w:jc w:val="both"/>
        <w:rPr>
          <w:rFonts w:eastAsia="Calibri"/>
          <w:lang w:eastAsia="en-US"/>
        </w:rPr>
      </w:pPr>
      <w:r w:rsidRPr="00B70A11">
        <w:rPr>
          <w:rFonts w:eastAsia="Calibri"/>
          <w:b/>
          <w:bCs/>
          <w:lang w:eastAsia="en-US"/>
        </w:rPr>
        <w:t>Sběr dat.</w:t>
      </w:r>
      <w:r w:rsidRPr="00B70A11">
        <w:rPr>
          <w:rFonts w:eastAsia="Calibri"/>
          <w:lang w:eastAsia="en-US"/>
        </w:rPr>
        <w:t xml:space="preserve"> </w:t>
      </w:r>
      <w:r w:rsidR="00B70A11">
        <w:rPr>
          <w:rFonts w:eastAsia="Calibri"/>
          <w:lang w:eastAsia="en-US"/>
        </w:rPr>
        <w:t>Sběr dat zohledňuje specifika cílových skupin – a vyvaruje se kroků, které by mohli ovlivnit možnost sběru dat od všech cílových skupin, např. nevhodnému načasování.</w:t>
      </w:r>
    </w:p>
    <w:p w14:paraId="26B2D9EC" w14:textId="66466601" w:rsidR="00DC14C9" w:rsidRPr="00B70A11" w:rsidRDefault="00DC14C9" w:rsidP="00DB421E">
      <w:pPr>
        <w:pStyle w:val="Odstavecseseznamem"/>
        <w:numPr>
          <w:ilvl w:val="0"/>
          <w:numId w:val="34"/>
        </w:numPr>
        <w:jc w:val="both"/>
        <w:rPr>
          <w:rFonts w:eastAsia="Calibri"/>
          <w:lang w:eastAsia="en-US"/>
        </w:rPr>
      </w:pPr>
      <w:r w:rsidRPr="00B70A11">
        <w:rPr>
          <w:rFonts w:eastAsia="Calibri"/>
          <w:b/>
          <w:bCs/>
          <w:lang w:eastAsia="en-US"/>
        </w:rPr>
        <w:t>Sdílení informací a visibilita.</w:t>
      </w:r>
      <w:r w:rsidRPr="00B70A11">
        <w:rPr>
          <w:rFonts w:eastAsia="Calibri"/>
          <w:lang w:eastAsia="en-US"/>
        </w:rPr>
        <w:t xml:space="preserve"> Dopady projektu na rovnost žen, mužů a dalších skupin (LGBT+) jsou nedílnou součástí sdílení informací o projektu a jeho visibility. Informace a použitý jazyk </w:t>
      </w:r>
      <w:r w:rsidR="00B70A11" w:rsidRPr="00B70A11">
        <w:rPr>
          <w:rFonts w:eastAsia="Calibri"/>
          <w:lang w:eastAsia="en-US"/>
        </w:rPr>
        <w:t>neupřednostňují ani neupozaďují ženy, muže ani další skupiny (LGBT+).</w:t>
      </w:r>
    </w:p>
    <w:p w14:paraId="6383368A" w14:textId="0F2A8A9E" w:rsidR="00DC14C9" w:rsidRDefault="00DC14C9" w:rsidP="00DB421E">
      <w:pPr>
        <w:pStyle w:val="Odstavecseseznamem"/>
        <w:numPr>
          <w:ilvl w:val="0"/>
          <w:numId w:val="35"/>
        </w:numPr>
        <w:jc w:val="both"/>
        <w:rPr>
          <w:rFonts w:eastAsia="Calibri"/>
          <w:lang w:eastAsia="en-US"/>
        </w:rPr>
      </w:pPr>
      <w:r w:rsidRPr="00B70A11">
        <w:rPr>
          <w:rFonts w:eastAsia="Calibri"/>
          <w:b/>
          <w:bCs/>
          <w:lang w:eastAsia="en-US"/>
        </w:rPr>
        <w:t>Vyvážený tým.</w:t>
      </w:r>
      <w:r w:rsidRPr="00B70A11">
        <w:rPr>
          <w:rFonts w:eastAsia="Calibri"/>
          <w:lang w:eastAsia="en-US"/>
        </w:rPr>
        <w:t xml:space="preserve"> </w:t>
      </w:r>
      <w:r w:rsidR="00B70A11" w:rsidRPr="00B70A11">
        <w:rPr>
          <w:rFonts w:eastAsia="Calibri"/>
          <w:lang w:eastAsia="en-US"/>
        </w:rPr>
        <w:t>Na realizaci a kontrole (tj. monotoringu) se podílí tým, který je složen z</w:t>
      </w:r>
      <w:r w:rsidR="00B70A11">
        <w:rPr>
          <w:rFonts w:eastAsia="Calibri"/>
          <w:lang w:eastAsia="en-US"/>
        </w:rPr>
        <w:t> žen a mužů – případně i zástupců dalších skupin (LGBT+) – a je tak zajištěn přístup ke všem cílovým skupinám a jejich informacím.</w:t>
      </w:r>
    </w:p>
    <w:p w14:paraId="6E147AC8" w14:textId="360C8340" w:rsidR="00087534" w:rsidRPr="00B70A11" w:rsidRDefault="00087534" w:rsidP="00DB421E">
      <w:pPr>
        <w:pStyle w:val="Odstavecseseznamem"/>
        <w:numPr>
          <w:ilvl w:val="0"/>
          <w:numId w:val="35"/>
        </w:numPr>
        <w:jc w:val="both"/>
        <w:rPr>
          <w:rFonts w:eastAsia="Calibri"/>
          <w:lang w:eastAsia="en-US"/>
        </w:rPr>
      </w:pPr>
      <w:r>
        <w:rPr>
          <w:rFonts w:eastAsia="Calibri"/>
          <w:b/>
          <w:bCs/>
          <w:lang w:eastAsia="en-US"/>
        </w:rPr>
        <w:t>Spolupráce s dalšími subjekty.</w:t>
      </w:r>
      <w:r>
        <w:rPr>
          <w:rFonts w:eastAsia="Calibri"/>
          <w:lang w:eastAsia="en-US"/>
        </w:rPr>
        <w:t xml:space="preserve"> Prověření možnosti zapojení místních expertů a institucí s nezbytnou genderovou expertízou, které mohou nahradit chybějící či nedostatečné kapacity.</w:t>
      </w:r>
    </w:p>
    <w:p w14:paraId="0F0588C7" w14:textId="625CF3D7" w:rsidR="00C1428F" w:rsidRDefault="00C1428F" w:rsidP="005139A6">
      <w:pPr>
        <w:rPr>
          <w:rFonts w:eastAsia="Calibri"/>
          <w:lang w:eastAsia="en-US"/>
        </w:rPr>
      </w:pPr>
    </w:p>
    <w:p w14:paraId="23035CC5" w14:textId="530AA6FD" w:rsidR="00C1428F" w:rsidRDefault="00C1428F" w:rsidP="005139A6">
      <w:pPr>
        <w:rPr>
          <w:rFonts w:eastAsia="Calibri"/>
          <w:lang w:eastAsia="en-US"/>
        </w:rPr>
      </w:pPr>
    </w:p>
    <w:p w14:paraId="5AB5254E" w14:textId="726502AA" w:rsidR="00C1428F" w:rsidRDefault="00C1428F" w:rsidP="005139A6">
      <w:pPr>
        <w:rPr>
          <w:rFonts w:eastAsia="Calibri"/>
          <w:lang w:eastAsia="en-US"/>
        </w:rPr>
      </w:pPr>
    </w:p>
    <w:p w14:paraId="00D1E6E4" w14:textId="77777777" w:rsidR="005139A6" w:rsidRPr="00D348CA" w:rsidRDefault="005139A6" w:rsidP="005139A6">
      <w:pPr>
        <w:rPr>
          <w:rFonts w:eastAsia="Calibri"/>
          <w:lang w:eastAsia="en-US"/>
        </w:rPr>
      </w:pPr>
    </w:p>
    <w:p w14:paraId="78B2C8FA" w14:textId="77777777" w:rsidR="00A979D5" w:rsidRPr="00A979D5" w:rsidRDefault="00A979D5" w:rsidP="00AB49F1">
      <w:pPr>
        <w:spacing w:after="120" w:line="240" w:lineRule="auto"/>
        <w:rPr>
          <w:rFonts w:asciiTheme="minorHAnsi" w:eastAsia="Calibri" w:hAnsiTheme="minorHAnsi" w:cstheme="majorHAnsi"/>
          <w:lang w:eastAsia="en-US"/>
        </w:rPr>
      </w:pPr>
    </w:p>
    <w:p w14:paraId="7DD51A73" w14:textId="77777777" w:rsidR="00A979D5" w:rsidRPr="00A979D5" w:rsidRDefault="00A979D5" w:rsidP="00AB49F1">
      <w:pPr>
        <w:keepNext/>
        <w:keepLines/>
        <w:numPr>
          <w:ilvl w:val="1"/>
          <w:numId w:val="15"/>
        </w:numPr>
        <w:spacing w:after="120" w:line="240" w:lineRule="auto"/>
        <w:outlineLvl w:val="1"/>
        <w:rPr>
          <w:rFonts w:asciiTheme="minorHAnsi" w:eastAsia="Times New Roman" w:hAnsiTheme="minorHAnsi" w:cstheme="majorHAnsi"/>
          <w:color w:val="2F5496"/>
          <w:sz w:val="26"/>
          <w:szCs w:val="26"/>
          <w:lang w:eastAsia="en-US"/>
        </w:rPr>
      </w:pPr>
      <w:r w:rsidRPr="00A979D5">
        <w:rPr>
          <w:rFonts w:asciiTheme="minorHAnsi" w:eastAsia="Times New Roman" w:hAnsiTheme="minorHAnsi" w:cstheme="majorHAnsi"/>
          <w:color w:val="2F5496"/>
          <w:sz w:val="26"/>
          <w:szCs w:val="26"/>
          <w:lang w:eastAsia="en-US"/>
        </w:rPr>
        <w:lastRenderedPageBreak/>
        <w:t>Specifické komponenty, nástroje a aktivity</w:t>
      </w:r>
    </w:p>
    <w:p w14:paraId="26FAF76A" w14:textId="6F15F6E3" w:rsidR="00E9705A" w:rsidRPr="00253713" w:rsidRDefault="00A979D5" w:rsidP="00DC6FA7">
      <w:pPr>
        <w:keepNext/>
        <w:keepLines/>
        <w:numPr>
          <w:ilvl w:val="2"/>
          <w:numId w:val="15"/>
        </w:numPr>
        <w:spacing w:after="120" w:line="240" w:lineRule="auto"/>
        <w:outlineLvl w:val="2"/>
        <w:rPr>
          <w:rFonts w:asciiTheme="minorHAnsi" w:eastAsia="Times New Roman" w:hAnsiTheme="minorHAnsi" w:cstheme="majorHAnsi"/>
          <w:color w:val="44546A" w:themeColor="text2"/>
          <w:sz w:val="26"/>
          <w:szCs w:val="26"/>
          <w:lang w:eastAsia="en-US"/>
        </w:rPr>
      </w:pPr>
      <w:r w:rsidRPr="00335D9E">
        <w:rPr>
          <w:rFonts w:asciiTheme="minorHAnsi" w:eastAsia="Times New Roman" w:hAnsiTheme="minorHAnsi" w:cstheme="majorHAnsi"/>
          <w:color w:val="44546A" w:themeColor="text2"/>
          <w:sz w:val="26"/>
          <w:szCs w:val="26"/>
          <w:lang w:eastAsia="en-US"/>
        </w:rPr>
        <w:t>Genderová analýza</w:t>
      </w:r>
      <w:r w:rsidR="00A91BE6">
        <w:rPr>
          <w:rFonts w:asciiTheme="minorHAnsi" w:eastAsia="Times New Roman" w:hAnsiTheme="minorHAnsi" w:cstheme="majorHAnsi"/>
          <w:color w:val="44546A" w:themeColor="text2"/>
          <w:sz w:val="26"/>
          <w:szCs w:val="26"/>
          <w:lang w:eastAsia="en-US"/>
        </w:rPr>
        <w:t xml:space="preserve"> a sběr </w:t>
      </w:r>
      <w:r w:rsidR="00277587">
        <w:rPr>
          <w:rFonts w:asciiTheme="minorHAnsi" w:eastAsia="Times New Roman" w:hAnsiTheme="minorHAnsi" w:cstheme="majorHAnsi"/>
          <w:color w:val="44546A" w:themeColor="text2"/>
          <w:sz w:val="26"/>
          <w:szCs w:val="26"/>
          <w:lang w:eastAsia="en-US"/>
        </w:rPr>
        <w:t>genderově relevantních dat</w:t>
      </w:r>
    </w:p>
    <w:p w14:paraId="0F91E5B8" w14:textId="6E41D0C8" w:rsidR="00DC6FA7" w:rsidRDefault="00DC6FA7" w:rsidP="00DC6FA7">
      <w:pPr>
        <w:spacing w:line="240" w:lineRule="auto"/>
        <w:rPr>
          <w:rFonts w:eastAsia="Times New Roman"/>
          <w:lang w:eastAsia="en-US"/>
        </w:rPr>
      </w:pPr>
      <w:r w:rsidRPr="00DC6FA7">
        <w:rPr>
          <w:rFonts w:eastAsia="Times New Roman"/>
          <w:b/>
          <w:bCs/>
          <w:lang w:eastAsia="en-US"/>
        </w:rPr>
        <w:t>Genderovou analýzu</w:t>
      </w:r>
      <w:r>
        <w:rPr>
          <w:rFonts w:eastAsia="Times New Roman"/>
          <w:lang w:eastAsia="en-US"/>
        </w:rPr>
        <w:t xml:space="preserve"> </w:t>
      </w:r>
      <w:r w:rsidRPr="00DC6FA7">
        <w:rPr>
          <w:rFonts w:eastAsia="Times New Roman"/>
          <w:lang w:eastAsia="en-US"/>
        </w:rPr>
        <w:t xml:space="preserve">lze také chápat jako proces získávání informací (shromažďování </w:t>
      </w:r>
      <w:r>
        <w:rPr>
          <w:rFonts w:eastAsia="Times New Roman"/>
          <w:lang w:eastAsia="en-US"/>
        </w:rPr>
        <w:t>dat</w:t>
      </w:r>
      <w:r w:rsidRPr="00DC6FA7">
        <w:rPr>
          <w:rFonts w:eastAsia="Times New Roman"/>
          <w:lang w:eastAsia="en-US"/>
        </w:rPr>
        <w:t xml:space="preserve">) </w:t>
      </w:r>
      <w:r>
        <w:sym w:font="Symbol" w:char="F0AE"/>
      </w:r>
      <w:r>
        <w:t xml:space="preserve"> </w:t>
      </w:r>
      <w:r w:rsidRPr="00DC6FA7">
        <w:rPr>
          <w:rFonts w:eastAsia="Times New Roman"/>
          <w:lang w:eastAsia="en-US"/>
        </w:rPr>
        <w:t>které mají být použity</w:t>
      </w:r>
      <w:r>
        <w:rPr>
          <w:rFonts w:eastAsia="Times New Roman"/>
          <w:lang w:eastAsia="en-US"/>
        </w:rPr>
        <w:t xml:space="preserve"> při dalším vyhodnocování rozvojového problému </w:t>
      </w:r>
      <w:r>
        <w:sym w:font="Symbol" w:char="F0AE"/>
      </w:r>
      <w:r>
        <w:t xml:space="preserve"> a </w:t>
      </w:r>
      <w:r w:rsidR="00253713">
        <w:t>definicí</w:t>
      </w:r>
      <w:r>
        <w:t xml:space="preserve"> vhodných opatření, které mají být učiněna </w:t>
      </w:r>
      <w:r>
        <w:sym w:font="Symbol" w:char="F0AE"/>
      </w:r>
      <w:r>
        <w:t xml:space="preserve"> vedoucích k</w:t>
      </w:r>
      <w:r w:rsidRPr="00DC6FA7">
        <w:rPr>
          <w:rFonts w:eastAsia="Times New Roman"/>
          <w:lang w:eastAsia="en-US"/>
        </w:rPr>
        <w:t xml:space="preserve"> „měřitelným“ </w:t>
      </w:r>
      <w:r>
        <w:rPr>
          <w:rFonts w:eastAsia="Times New Roman"/>
          <w:lang w:eastAsia="en-US"/>
        </w:rPr>
        <w:t xml:space="preserve">výstupům s dopadem na rovnost žen, mužů a dalších skupin (LGBT+). </w:t>
      </w:r>
      <w:r w:rsidR="005139A6">
        <w:rPr>
          <w:rFonts w:eastAsia="Times New Roman"/>
          <w:lang w:eastAsia="en-US"/>
        </w:rPr>
        <w:t>(</w:t>
      </w:r>
      <w:r w:rsidR="005139A6" w:rsidRPr="005139A6">
        <w:rPr>
          <w:rFonts w:eastAsia="Times New Roman"/>
          <w:lang w:eastAsia="en-US"/>
        </w:rPr>
        <w:t>Horký, O’Sullivan, Šimůnková, 2011)</w:t>
      </w:r>
    </w:p>
    <w:p w14:paraId="60DA110B" w14:textId="28CCB5AE" w:rsidR="00E9705A" w:rsidRDefault="00E9705A" w:rsidP="00E9705A">
      <w:pPr>
        <w:keepNext/>
        <w:keepLines/>
        <w:spacing w:after="120" w:line="240" w:lineRule="auto"/>
        <w:outlineLvl w:val="2"/>
        <w:rPr>
          <w:rFonts w:asciiTheme="minorHAnsi" w:eastAsia="Times New Roman" w:hAnsiTheme="minorHAnsi" w:cstheme="majorHAnsi"/>
          <w:color w:val="44546A" w:themeColor="text2"/>
          <w:sz w:val="26"/>
          <w:szCs w:val="26"/>
          <w:lang w:eastAsia="en-US"/>
        </w:rPr>
      </w:pPr>
    </w:p>
    <w:p w14:paraId="50629027" w14:textId="6CDAC919" w:rsidR="00E9705A" w:rsidRDefault="00E9705A" w:rsidP="00E9705A">
      <w:pPr>
        <w:keepNext/>
        <w:keepLines/>
        <w:spacing w:after="120" w:line="240" w:lineRule="auto"/>
        <w:outlineLvl w:val="2"/>
        <w:rPr>
          <w:rFonts w:asciiTheme="minorHAnsi" w:eastAsia="Times New Roman" w:hAnsiTheme="minorHAnsi" w:cstheme="majorHAnsi"/>
          <w:color w:val="44546A" w:themeColor="text2"/>
          <w:sz w:val="26"/>
          <w:szCs w:val="26"/>
          <w:lang w:eastAsia="en-US"/>
        </w:rPr>
      </w:pPr>
      <w:r>
        <w:rPr>
          <w:noProof/>
        </w:rPr>
        <w:drawing>
          <wp:inline distT="0" distB="0" distL="0" distR="0" wp14:anchorId="2061B5D3" wp14:editId="536E774D">
            <wp:extent cx="4648200" cy="2809928"/>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660309" cy="2817248"/>
                    </a:xfrm>
                    <a:prstGeom prst="rect">
                      <a:avLst/>
                    </a:prstGeom>
                  </pic:spPr>
                </pic:pic>
              </a:graphicData>
            </a:graphic>
          </wp:inline>
        </w:drawing>
      </w:r>
    </w:p>
    <w:p w14:paraId="19960FEA" w14:textId="01E60FF6" w:rsidR="00DC6FA7" w:rsidRPr="00DC6FA7" w:rsidRDefault="00DC6FA7" w:rsidP="00DC6FA7">
      <w:pPr>
        <w:rPr>
          <w:rFonts w:eastAsia="Calibri"/>
          <w:i/>
          <w:iCs/>
          <w:sz w:val="18"/>
          <w:szCs w:val="18"/>
          <w:lang w:eastAsia="en-US"/>
        </w:rPr>
      </w:pPr>
      <w:r w:rsidRPr="00DC6FA7">
        <w:rPr>
          <w:rFonts w:eastAsia="Calibri"/>
          <w:i/>
          <w:iCs/>
          <w:sz w:val="18"/>
          <w:szCs w:val="18"/>
          <w:lang w:eastAsia="en-US"/>
        </w:rPr>
        <w:t>(Převzato z </w:t>
      </w:r>
      <w:r w:rsidR="00BC4C4C" w:rsidRPr="00BC4C4C">
        <w:rPr>
          <w:rFonts w:eastAsia="Calibri"/>
          <w:i/>
          <w:iCs/>
          <w:sz w:val="18"/>
          <w:szCs w:val="18"/>
          <w:lang w:eastAsia="en-US"/>
        </w:rPr>
        <w:t>Horký, O’Sullivan, Šimůnková</w:t>
      </w:r>
      <w:r w:rsidRPr="00DC6FA7">
        <w:rPr>
          <w:rFonts w:eastAsia="Calibri"/>
          <w:i/>
          <w:iCs/>
          <w:sz w:val="18"/>
          <w:szCs w:val="18"/>
          <w:lang w:eastAsia="en-US"/>
        </w:rPr>
        <w:t>, 20</w:t>
      </w:r>
      <w:r w:rsidR="00BC4C4C">
        <w:rPr>
          <w:rFonts w:eastAsia="Calibri"/>
          <w:i/>
          <w:iCs/>
          <w:sz w:val="18"/>
          <w:szCs w:val="18"/>
          <w:lang w:eastAsia="en-US"/>
        </w:rPr>
        <w:t>1</w:t>
      </w:r>
      <w:r w:rsidRPr="00DC6FA7">
        <w:rPr>
          <w:rFonts w:eastAsia="Calibri"/>
          <w:i/>
          <w:iCs/>
          <w:sz w:val="18"/>
          <w:szCs w:val="18"/>
          <w:lang w:eastAsia="en-US"/>
        </w:rPr>
        <w:t>1)</w:t>
      </w:r>
    </w:p>
    <w:p w14:paraId="0AC2C3B6" w14:textId="5C059FD5" w:rsidR="00E9705A" w:rsidRDefault="00E9705A" w:rsidP="00D324D9">
      <w:pPr>
        <w:rPr>
          <w:rFonts w:eastAsia="Times New Roman"/>
          <w:lang w:eastAsia="en-US"/>
        </w:rPr>
      </w:pPr>
    </w:p>
    <w:p w14:paraId="5ED18EF6" w14:textId="5D1CAD51" w:rsidR="00D324D9" w:rsidRDefault="002A1BC2" w:rsidP="0066256D">
      <w:pPr>
        <w:jc w:val="both"/>
        <w:rPr>
          <w:rFonts w:eastAsia="Times New Roman"/>
          <w:lang w:eastAsia="en-US"/>
        </w:rPr>
      </w:pPr>
      <w:r>
        <w:rPr>
          <w:rFonts w:eastAsia="Times New Roman"/>
          <w:lang w:eastAsia="en-US"/>
        </w:rPr>
        <w:t xml:space="preserve">Genderová analýza by měla </w:t>
      </w:r>
      <w:r w:rsidRPr="002A1BC2">
        <w:rPr>
          <w:rFonts w:eastAsia="Times New Roman"/>
          <w:u w:val="single"/>
          <w:lang w:eastAsia="en-US"/>
        </w:rPr>
        <w:t>především zohledňovat – a odpovídat na následující</w:t>
      </w:r>
      <w:r>
        <w:rPr>
          <w:rFonts w:eastAsia="Times New Roman"/>
          <w:lang w:eastAsia="en-US"/>
        </w:rPr>
        <w:t>:</w:t>
      </w:r>
    </w:p>
    <w:p w14:paraId="0993DE2B" w14:textId="0DDEE9AB" w:rsidR="008752F2" w:rsidRDefault="002A1BC2" w:rsidP="00DB421E">
      <w:pPr>
        <w:pStyle w:val="Odstavecseseznamem"/>
        <w:numPr>
          <w:ilvl w:val="0"/>
          <w:numId w:val="30"/>
        </w:numPr>
        <w:jc w:val="both"/>
        <w:rPr>
          <w:rFonts w:eastAsia="Times New Roman"/>
          <w:lang w:eastAsia="en-US"/>
        </w:rPr>
      </w:pPr>
      <w:r w:rsidRPr="002A1BC2">
        <w:rPr>
          <w:rFonts w:eastAsia="Times New Roman"/>
          <w:b/>
          <w:bCs/>
          <w:lang w:eastAsia="en-US"/>
        </w:rPr>
        <w:t>Dělba práce dle pohlaví.</w:t>
      </w:r>
      <w:r w:rsidRPr="002A1BC2">
        <w:rPr>
          <w:rFonts w:eastAsia="Times New Roman"/>
          <w:lang w:eastAsia="en-US"/>
        </w:rPr>
        <w:t xml:space="preserve"> Jakou </w:t>
      </w:r>
      <w:r w:rsidR="006E6D45">
        <w:rPr>
          <w:rFonts w:eastAsia="Times New Roman"/>
          <w:lang w:eastAsia="en-US"/>
        </w:rPr>
        <w:t xml:space="preserve">práci ženy, muži a další skupiny (LGBT+) vykonávají – v placené i neplacené podobě? </w:t>
      </w:r>
      <w:r w:rsidR="008752F2">
        <w:rPr>
          <w:rFonts w:eastAsia="Times New Roman"/>
          <w:lang w:eastAsia="en-US"/>
        </w:rPr>
        <w:t xml:space="preserve">Ovlivní nějak intervence dělbu práce – případně produkci nebo vlastnictví zdrojů? </w:t>
      </w:r>
    </w:p>
    <w:p w14:paraId="3BB6F873" w14:textId="69C1974A" w:rsidR="008752F2" w:rsidRDefault="008752F2" w:rsidP="00DB421E">
      <w:pPr>
        <w:pStyle w:val="Odstavecseseznamem"/>
        <w:numPr>
          <w:ilvl w:val="0"/>
          <w:numId w:val="30"/>
        </w:numPr>
        <w:jc w:val="both"/>
        <w:rPr>
          <w:rFonts w:eastAsia="Times New Roman"/>
          <w:lang w:eastAsia="en-US"/>
        </w:rPr>
      </w:pPr>
      <w:r w:rsidRPr="008752F2">
        <w:rPr>
          <w:rFonts w:eastAsia="Times New Roman"/>
          <w:b/>
          <w:bCs/>
          <w:lang w:eastAsia="en-US"/>
        </w:rPr>
        <w:t>Přístup ke zdrojům a výhodám, jejich kontrola.</w:t>
      </w:r>
      <w:r>
        <w:rPr>
          <w:rFonts w:eastAsia="Times New Roman"/>
          <w:lang w:eastAsia="en-US"/>
        </w:rPr>
        <w:t xml:space="preserve"> K jakým zdrojům a související produkci mají ženy, muži a další skupiny (LGBT+) přístup? Jak může být tento přístup – a související kontrola – zrovnoprávněny? </w:t>
      </w:r>
    </w:p>
    <w:p w14:paraId="42D5F169" w14:textId="098A6D0A" w:rsidR="008752F2" w:rsidRDefault="008752F2" w:rsidP="00DB421E">
      <w:pPr>
        <w:pStyle w:val="Odstavecseseznamem"/>
        <w:numPr>
          <w:ilvl w:val="0"/>
          <w:numId w:val="30"/>
        </w:numPr>
        <w:jc w:val="both"/>
        <w:rPr>
          <w:rFonts w:eastAsia="Times New Roman"/>
          <w:lang w:eastAsia="en-US"/>
        </w:rPr>
      </w:pPr>
      <w:r>
        <w:rPr>
          <w:rFonts w:eastAsia="Times New Roman"/>
          <w:b/>
          <w:bCs/>
          <w:lang w:eastAsia="en-US"/>
        </w:rPr>
        <w:t>Faktory vlivu.</w:t>
      </w:r>
      <w:r>
        <w:rPr>
          <w:rFonts w:eastAsia="Times New Roman"/>
          <w:lang w:eastAsia="en-US"/>
        </w:rPr>
        <w:t xml:space="preserve"> Které klíčové faktory mají vliv na genderové vztahy, dělbu práce, přístup ke zdrojům a jejich kontrolu? Jaká omezené a možnosti tyto faktory hrají při zohledňování rovného přístupu k ženám, mužům a dalším skupinám?</w:t>
      </w:r>
    </w:p>
    <w:p w14:paraId="1E85DC72" w14:textId="50EC82B4" w:rsidR="008752F2" w:rsidRDefault="008752F2" w:rsidP="00DB421E">
      <w:pPr>
        <w:pStyle w:val="Odstavecseseznamem"/>
        <w:numPr>
          <w:ilvl w:val="0"/>
          <w:numId w:val="30"/>
        </w:numPr>
        <w:jc w:val="both"/>
        <w:rPr>
          <w:rFonts w:eastAsia="Times New Roman"/>
          <w:lang w:eastAsia="en-US"/>
        </w:rPr>
      </w:pPr>
      <w:r w:rsidRPr="008752F2">
        <w:rPr>
          <w:rFonts w:eastAsia="Times New Roman"/>
          <w:b/>
          <w:bCs/>
          <w:lang w:eastAsia="en-US"/>
        </w:rPr>
        <w:t>Životní podmínky a sociální situace.</w:t>
      </w:r>
      <w:r>
        <w:rPr>
          <w:rFonts w:eastAsia="Times New Roman"/>
          <w:lang w:eastAsia="en-US"/>
        </w:rPr>
        <w:t xml:space="preserve"> Jak a do jaké míry přispívají intervence ke zlepšení životních podmínek a sociální situace žen, mužů a dalších skupin /LGBT+)?</w:t>
      </w:r>
    </w:p>
    <w:p w14:paraId="1C5F03A4" w14:textId="386F960D" w:rsidR="008752F2" w:rsidRPr="0066256D" w:rsidRDefault="008752F2" w:rsidP="00DB421E">
      <w:pPr>
        <w:pStyle w:val="Odstavecseseznamem"/>
        <w:numPr>
          <w:ilvl w:val="0"/>
          <w:numId w:val="30"/>
        </w:numPr>
        <w:jc w:val="both"/>
        <w:rPr>
          <w:rFonts w:eastAsia="Times New Roman"/>
          <w:b/>
          <w:bCs/>
          <w:lang w:eastAsia="en-US"/>
        </w:rPr>
      </w:pPr>
      <w:r w:rsidRPr="0066256D">
        <w:rPr>
          <w:rFonts w:eastAsia="Times New Roman"/>
          <w:b/>
          <w:bCs/>
          <w:lang w:eastAsia="en-US"/>
        </w:rPr>
        <w:t xml:space="preserve">Praktické genderové potřeby a strategické zájmy. </w:t>
      </w:r>
    </w:p>
    <w:p w14:paraId="2BDC3309" w14:textId="70BB6E63" w:rsidR="008752F2" w:rsidRDefault="008752F2" w:rsidP="00DB421E">
      <w:pPr>
        <w:pStyle w:val="Odstavecseseznamem"/>
        <w:numPr>
          <w:ilvl w:val="0"/>
          <w:numId w:val="30"/>
        </w:numPr>
        <w:jc w:val="both"/>
        <w:rPr>
          <w:rFonts w:eastAsia="Times New Roman"/>
          <w:lang w:eastAsia="en-US"/>
        </w:rPr>
      </w:pPr>
      <w:r w:rsidRPr="0066256D">
        <w:rPr>
          <w:rFonts w:eastAsia="Times New Roman"/>
          <w:b/>
          <w:bCs/>
          <w:lang w:eastAsia="en-US"/>
        </w:rPr>
        <w:t>Participace a její úrovně.</w:t>
      </w:r>
      <w:r>
        <w:rPr>
          <w:rFonts w:eastAsia="Times New Roman"/>
          <w:lang w:eastAsia="en-US"/>
        </w:rPr>
        <w:t xml:space="preserve"> </w:t>
      </w:r>
      <w:r w:rsidR="0066256D">
        <w:rPr>
          <w:rFonts w:eastAsia="Times New Roman"/>
          <w:lang w:eastAsia="en-US"/>
        </w:rPr>
        <w:t>Jsou ženy, muži a další skupiny (LGBT+) rovnoprávně, aktivně a se stejnými pravomocemi zastoupeni při realizaci aktivit a schvalování výstupů?</w:t>
      </w:r>
    </w:p>
    <w:p w14:paraId="14BE5F94" w14:textId="5B741916" w:rsidR="00D324D9" w:rsidRPr="00087534" w:rsidRDefault="0066256D" w:rsidP="00DB421E">
      <w:pPr>
        <w:pStyle w:val="Odstavecseseznamem"/>
        <w:numPr>
          <w:ilvl w:val="0"/>
          <w:numId w:val="30"/>
        </w:numPr>
        <w:jc w:val="both"/>
        <w:rPr>
          <w:rFonts w:eastAsia="Times New Roman"/>
          <w:lang w:eastAsia="en-US"/>
        </w:rPr>
      </w:pPr>
      <w:r>
        <w:rPr>
          <w:rFonts w:eastAsia="Times New Roman"/>
          <w:b/>
          <w:bCs/>
          <w:lang w:eastAsia="en-US"/>
        </w:rPr>
        <w:t>Možnost změny.</w:t>
      </w:r>
      <w:r>
        <w:rPr>
          <w:rFonts w:eastAsia="Times New Roman"/>
          <w:lang w:eastAsia="en-US"/>
        </w:rPr>
        <w:t xml:space="preserve"> Mohou intervence přinést změnu v genderových nerovnostech? Podporují intervence účastníky v dalším aktivním řešení rozvojového problému?</w:t>
      </w:r>
    </w:p>
    <w:p w14:paraId="6BCBB825" w14:textId="2510D566" w:rsidR="00AF72D8" w:rsidRDefault="00A979D5" w:rsidP="00AF72D8">
      <w:pPr>
        <w:keepNext/>
        <w:keepLines/>
        <w:numPr>
          <w:ilvl w:val="2"/>
          <w:numId w:val="15"/>
        </w:numPr>
        <w:spacing w:after="120" w:line="240" w:lineRule="auto"/>
        <w:outlineLvl w:val="1"/>
        <w:rPr>
          <w:rFonts w:asciiTheme="minorHAnsi" w:eastAsia="Times New Roman" w:hAnsiTheme="minorHAnsi" w:cstheme="majorHAnsi"/>
          <w:color w:val="44546A" w:themeColor="text2"/>
          <w:sz w:val="26"/>
          <w:szCs w:val="26"/>
          <w:lang w:eastAsia="en-US"/>
        </w:rPr>
      </w:pPr>
      <w:r w:rsidRPr="00335D9E">
        <w:rPr>
          <w:rFonts w:asciiTheme="minorHAnsi" w:eastAsia="Times New Roman" w:hAnsiTheme="minorHAnsi" w:cstheme="majorHAnsi"/>
          <w:color w:val="44546A" w:themeColor="text2"/>
          <w:sz w:val="26"/>
          <w:szCs w:val="26"/>
          <w:lang w:eastAsia="en-US"/>
        </w:rPr>
        <w:lastRenderedPageBreak/>
        <w:t>Finance a rozpočtování</w:t>
      </w:r>
    </w:p>
    <w:p w14:paraId="11D78000" w14:textId="6EF8AA5C" w:rsidR="005E01C0" w:rsidRPr="005E01C0" w:rsidRDefault="005E01C0" w:rsidP="005E01C0">
      <w:pPr>
        <w:rPr>
          <w:rFonts w:eastAsia="Times New Roman"/>
          <w:lang w:eastAsia="en-US"/>
        </w:rPr>
      </w:pPr>
      <w:r>
        <w:rPr>
          <w:rFonts w:eastAsia="Times New Roman"/>
          <w:noProof/>
          <w:lang w:eastAsia="en-US"/>
        </w:rPr>
        <mc:AlternateContent>
          <mc:Choice Requires="wps">
            <w:drawing>
              <wp:anchor distT="0" distB="0" distL="114300" distR="114300" simplePos="0" relativeHeight="251673600" behindDoc="0" locked="0" layoutInCell="1" allowOverlap="1" wp14:anchorId="54AC6C87" wp14:editId="6E432E44">
                <wp:simplePos x="0" y="0"/>
                <wp:positionH relativeFrom="column">
                  <wp:posOffset>-101600</wp:posOffset>
                </wp:positionH>
                <wp:positionV relativeFrom="paragraph">
                  <wp:posOffset>136525</wp:posOffset>
                </wp:positionV>
                <wp:extent cx="5937250" cy="958850"/>
                <wp:effectExtent l="0" t="0" r="25400" b="12700"/>
                <wp:wrapNone/>
                <wp:docPr id="12" name="Obdélník 12"/>
                <wp:cNvGraphicFramePr/>
                <a:graphic xmlns:a="http://schemas.openxmlformats.org/drawingml/2006/main">
                  <a:graphicData uri="http://schemas.microsoft.com/office/word/2010/wordprocessingShape">
                    <wps:wsp>
                      <wps:cNvSpPr/>
                      <wps:spPr>
                        <a:xfrm>
                          <a:off x="0" y="0"/>
                          <a:ext cx="5937250" cy="9588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CBD28C" id="Obdélník 12" o:spid="_x0000_s1026" style="position:absolute;margin-left:-8pt;margin-top:10.75pt;width:467.5pt;height:75.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lB7ngIAAIcFAAAOAAAAZHJzL2Uyb0RvYy54bWysVM1u2zAMvg/YOwi6r06yZmuNOkXQosOA&#10;oi3WDj0rslQbk0RNUuJkb7TDnqIvNkqynaArdhjmg0yK5McfkTw732pFNsL5FkxFp0cTSoThULfm&#10;qaJfH67enVDiAzM1U2BERXfC0/PF2zdnnS3FDBpQtXAEQYwvO1vRJgRbFoXnjdDMH4EVBoUSnGYB&#10;WfdU1I51iK5VMZtMPhQduNo64MJ7vL3MQrpI+FIKHm6l9CIQVVGMLaTTpXMVz2Jxxsonx2zT8j4M&#10;9g9RaNYadDpCXbLAyNq1f0DpljvwIMMRB12AlC0XKQfMZjp5kc19w6xIuWBxvB3L5P8fLL/Z3DnS&#10;1vh2M0oM0/hGt6v6+acyz7++EbzECnXWl6h4b+9cz3kkY7pb6XT8YyJkm6q6G6sqtoFwvJyfvv84&#10;m2PxOcpO5ycnSCNMsbe2zodPAjSJREUdvloqJttc+5BVB5XozMBVqxTes1KZeHpQbR3vEhNbR1wo&#10;RzYMHz1sp723Ay30HS2LmFhOJVFhp0RG/SIkFgWDn6VAUjvuMRnnwoRpFjWsFtnVfILf4GyIIiWq&#10;DAJGZIlBjtg9wKCZQQbsnHavH01F6ubRePK3wLLxaJE8gwmjsW4NuNcAFGbVe876Q5FyaWKVVlDv&#10;sGUc5Fnyll+1+GzXzIc75nB48KVxIYRbPKSCrqLQU5Q04H68dh/1sadRSkmHw1hR/33NnKBEfTbY&#10;7afT4+M4vYk5nn+cIeMOJatDiVnrC8Cnn+LqsTyRUT+ogZQO9CPujWX0iiJmOPquKA9uYC5CXhK4&#10;ebhYLpMaTqxl4drcWx7BY1VjWz5sH5mzfe8G7PobGAaXlS9aOOtGSwPLdQDZpv7e17WvN057apx+&#10;M8V1csgnrf3+XPwGAAD//wMAUEsDBBQABgAIAAAAIQDRlv3r4QAAAAoBAAAPAAAAZHJzL2Rvd25y&#10;ZXYueG1sTI/BTsMwDIbvSLxDZCQu05am0gYrTScEAu2AkBhw4OY2pilrkqrJtvL2mBMcbX/6/f3l&#10;ZnK9ONIYu+A1qEUGgnwTTOdbDW+vD/NrEDGhN9gHTxq+KcKmOj8rsTDh5F/ouEut4BAfC9RgUxoK&#10;KWNjyWFchIE83z7D6DDxOLbSjHjicNfLPMtW0mHn+YPFge4sNfvdwWn42E6p/VKP6WmPs/fZ1tbN&#10;832t9eXFdHsDItGU/mD41Wd1qNipDgdvoug1zNWKuyQNuVqCYGCt1ryombzKlyCrUv6vUP0AAAD/&#10;/wMAUEsBAi0AFAAGAAgAAAAhALaDOJL+AAAA4QEAABMAAAAAAAAAAAAAAAAAAAAAAFtDb250ZW50&#10;X1R5cGVzXS54bWxQSwECLQAUAAYACAAAACEAOP0h/9YAAACUAQAACwAAAAAAAAAAAAAAAAAvAQAA&#10;X3JlbHMvLnJlbHNQSwECLQAUAAYACAAAACEAAEpQe54CAACHBQAADgAAAAAAAAAAAAAAAAAuAgAA&#10;ZHJzL2Uyb0RvYy54bWxQSwECLQAUAAYACAAAACEA0Zb96+EAAAAKAQAADwAAAAAAAAAAAAAAAAD4&#10;BAAAZHJzL2Rvd25yZXYueG1sUEsFBgAAAAAEAAQA8wAAAAYGAAAAAA==&#10;" filled="f" strokecolor="black [3213]" strokeweight="1pt"/>
            </w:pict>
          </mc:Fallback>
        </mc:AlternateContent>
      </w:r>
    </w:p>
    <w:p w14:paraId="53A97C96" w14:textId="77777777" w:rsidR="005E01C0" w:rsidRPr="00F773D4" w:rsidRDefault="005E01C0" w:rsidP="005E01C0">
      <w:pPr>
        <w:rPr>
          <w:rFonts w:eastAsia="Times New Roman"/>
          <w:lang w:eastAsia="en-US"/>
        </w:rPr>
      </w:pPr>
      <w:r w:rsidRPr="005E01C0">
        <w:rPr>
          <w:rFonts w:eastAsia="Times New Roman"/>
          <w:lang w:eastAsia="en-US"/>
        </w:rPr>
        <w:t xml:space="preserve">Genderově citlivé rozpočtování není o tom, zda </w:t>
      </w:r>
      <w:r>
        <w:rPr>
          <w:rFonts w:eastAsia="Times New Roman"/>
          <w:lang w:eastAsia="en-US"/>
        </w:rPr>
        <w:t>jednotlivé rozpočtové linky a jejich částky jsou pro všechny zahrnuté skupiny stejné –</w:t>
      </w:r>
      <w:r w:rsidRPr="005E01C0">
        <w:rPr>
          <w:rFonts w:eastAsia="Times New Roman"/>
          <w:lang w:eastAsia="en-US"/>
        </w:rPr>
        <w:t xml:space="preserve"> ale </w:t>
      </w:r>
      <w:r>
        <w:rPr>
          <w:rFonts w:eastAsia="Times New Roman"/>
          <w:lang w:eastAsia="en-US"/>
        </w:rPr>
        <w:t>o tom, zda zahrnuté</w:t>
      </w:r>
      <w:r w:rsidRPr="005E01C0">
        <w:rPr>
          <w:rFonts w:eastAsia="Times New Roman"/>
          <w:lang w:eastAsia="en-US"/>
        </w:rPr>
        <w:t xml:space="preserve"> výdaje</w:t>
      </w:r>
      <w:r>
        <w:rPr>
          <w:rFonts w:eastAsia="Times New Roman"/>
          <w:lang w:eastAsia="en-US"/>
        </w:rPr>
        <w:t xml:space="preserve"> </w:t>
      </w:r>
      <w:r w:rsidRPr="005E01C0">
        <w:rPr>
          <w:rFonts w:eastAsia="Times New Roman"/>
          <w:lang w:eastAsia="en-US"/>
        </w:rPr>
        <w:t>odpovídají potřebám žen</w:t>
      </w:r>
      <w:r>
        <w:rPr>
          <w:rFonts w:eastAsia="Times New Roman"/>
          <w:lang w:eastAsia="en-US"/>
        </w:rPr>
        <w:t xml:space="preserve">, </w:t>
      </w:r>
      <w:r w:rsidRPr="005E01C0">
        <w:rPr>
          <w:rFonts w:eastAsia="Times New Roman"/>
          <w:lang w:eastAsia="en-US"/>
        </w:rPr>
        <w:t>mužů</w:t>
      </w:r>
      <w:r>
        <w:rPr>
          <w:rFonts w:eastAsia="Times New Roman"/>
          <w:lang w:eastAsia="en-US"/>
        </w:rPr>
        <w:t xml:space="preserve"> a dalších skupin (LGBT+).</w:t>
      </w:r>
    </w:p>
    <w:p w14:paraId="613F4791" w14:textId="77777777" w:rsidR="005E01C0" w:rsidRDefault="005E01C0" w:rsidP="00AF72D8">
      <w:pPr>
        <w:rPr>
          <w:rFonts w:eastAsia="Times New Roman"/>
          <w:lang w:eastAsia="en-US"/>
        </w:rPr>
      </w:pPr>
    </w:p>
    <w:p w14:paraId="59229446" w14:textId="4C9CBCF3" w:rsidR="00F773D4" w:rsidRDefault="00F773D4" w:rsidP="00152435">
      <w:pPr>
        <w:spacing w:line="240" w:lineRule="auto"/>
        <w:rPr>
          <w:rFonts w:eastAsia="Times New Roman"/>
          <w:lang w:eastAsia="en-US"/>
        </w:rPr>
      </w:pPr>
      <w:r w:rsidRPr="00F773D4">
        <w:rPr>
          <w:rFonts w:eastAsia="Times New Roman"/>
          <w:lang w:eastAsia="en-US"/>
        </w:rPr>
        <w:t xml:space="preserve">Přestože </w:t>
      </w:r>
      <w:r>
        <w:rPr>
          <w:rFonts w:eastAsia="Times New Roman"/>
          <w:lang w:eastAsia="en-US"/>
        </w:rPr>
        <w:t xml:space="preserve">jsou </w:t>
      </w:r>
      <w:r w:rsidRPr="00F773D4">
        <w:rPr>
          <w:rFonts w:eastAsia="Times New Roman"/>
          <w:lang w:eastAsia="en-US"/>
        </w:rPr>
        <w:t>rozpočty obvykle</w:t>
      </w:r>
      <w:r>
        <w:rPr>
          <w:rFonts w:eastAsia="Times New Roman"/>
          <w:lang w:eastAsia="en-US"/>
        </w:rPr>
        <w:t xml:space="preserve"> </w:t>
      </w:r>
      <w:r w:rsidRPr="00F773D4">
        <w:rPr>
          <w:rFonts w:eastAsia="Times New Roman"/>
          <w:lang w:eastAsia="en-US"/>
        </w:rPr>
        <w:t>vnímán</w:t>
      </w:r>
      <w:r>
        <w:rPr>
          <w:rFonts w:eastAsia="Times New Roman"/>
          <w:lang w:eastAsia="en-US"/>
        </w:rPr>
        <w:t>y</w:t>
      </w:r>
      <w:r w:rsidRPr="00F773D4">
        <w:rPr>
          <w:rFonts w:eastAsia="Times New Roman"/>
          <w:lang w:eastAsia="en-US"/>
        </w:rPr>
        <w:t xml:space="preserve"> jako genderově neutrální</w:t>
      </w:r>
      <w:r>
        <w:rPr>
          <w:rFonts w:eastAsia="Times New Roman"/>
          <w:lang w:eastAsia="en-US"/>
        </w:rPr>
        <w:t xml:space="preserve"> a nestranící ženám, mužům ani další</w:t>
      </w:r>
      <w:r w:rsidR="005E01C0">
        <w:rPr>
          <w:rFonts w:eastAsia="Times New Roman"/>
          <w:lang w:eastAsia="en-US"/>
        </w:rPr>
        <w:t>m</w:t>
      </w:r>
      <w:r>
        <w:rPr>
          <w:rFonts w:eastAsia="Times New Roman"/>
          <w:lang w:eastAsia="en-US"/>
        </w:rPr>
        <w:t xml:space="preserve"> skupinám (LGBT+), tak tomu tak zpravidla </w:t>
      </w:r>
      <w:r w:rsidR="005E01C0">
        <w:rPr>
          <w:rFonts w:eastAsia="Times New Roman"/>
          <w:lang w:eastAsia="en-US"/>
        </w:rPr>
        <w:t xml:space="preserve">při bližším pohledu není. </w:t>
      </w:r>
    </w:p>
    <w:p w14:paraId="3409A6F8" w14:textId="77777777" w:rsidR="00C03332" w:rsidRDefault="00C03332" w:rsidP="00152435">
      <w:pPr>
        <w:spacing w:line="240" w:lineRule="auto"/>
        <w:rPr>
          <w:rFonts w:eastAsia="Times New Roman"/>
          <w:lang w:eastAsia="en-US"/>
        </w:rPr>
      </w:pPr>
    </w:p>
    <w:p w14:paraId="0015A16F" w14:textId="2213F5AC" w:rsidR="00152435" w:rsidRDefault="00152435" w:rsidP="00152435">
      <w:pPr>
        <w:spacing w:line="240" w:lineRule="auto"/>
        <w:rPr>
          <w:rFonts w:eastAsia="Times New Roman"/>
          <w:lang w:eastAsia="en-US"/>
        </w:rPr>
      </w:pPr>
      <w:r>
        <w:rPr>
          <w:rFonts w:eastAsia="Times New Roman"/>
          <w:lang w:eastAsia="en-US"/>
        </w:rPr>
        <w:t xml:space="preserve">Příklady položek, které by </w:t>
      </w:r>
      <w:r w:rsidRPr="00152435">
        <w:rPr>
          <w:rFonts w:eastAsia="Times New Roman"/>
          <w:u w:val="single"/>
          <w:lang w:eastAsia="en-US"/>
        </w:rPr>
        <w:t>měly být zahrnuty do rozpočtu</w:t>
      </w:r>
      <w:r>
        <w:rPr>
          <w:rFonts w:eastAsia="Times New Roman"/>
          <w:lang w:eastAsia="en-US"/>
        </w:rPr>
        <w:t>:</w:t>
      </w:r>
    </w:p>
    <w:p w14:paraId="0D4E0756" w14:textId="544A0D7F" w:rsidR="00810962" w:rsidRDefault="00810962" w:rsidP="00DB421E">
      <w:pPr>
        <w:pStyle w:val="Odstavecseseznamem"/>
        <w:numPr>
          <w:ilvl w:val="0"/>
          <w:numId w:val="36"/>
        </w:numPr>
        <w:spacing w:line="240" w:lineRule="auto"/>
        <w:rPr>
          <w:rFonts w:eastAsia="Times New Roman"/>
          <w:lang w:eastAsia="en-US"/>
        </w:rPr>
      </w:pPr>
      <w:r>
        <w:rPr>
          <w:rFonts w:eastAsia="Times New Roman"/>
          <w:lang w:eastAsia="en-US"/>
        </w:rPr>
        <w:t>Výdaje na genderovou analýzu a další výzkumu, které sledují rovnost žen, muž a dalších skupin (LGBT+)</w:t>
      </w:r>
    </w:p>
    <w:p w14:paraId="37F4A445" w14:textId="231421C4" w:rsidR="00810962" w:rsidRDefault="00810962" w:rsidP="00DB421E">
      <w:pPr>
        <w:pStyle w:val="Odstavecseseznamem"/>
        <w:numPr>
          <w:ilvl w:val="0"/>
          <w:numId w:val="36"/>
        </w:numPr>
        <w:spacing w:line="240" w:lineRule="auto"/>
        <w:rPr>
          <w:rFonts w:eastAsia="Times New Roman"/>
          <w:lang w:eastAsia="en-US"/>
        </w:rPr>
      </w:pPr>
      <w:r>
        <w:rPr>
          <w:rFonts w:eastAsia="Times New Roman"/>
          <w:lang w:eastAsia="en-US"/>
        </w:rPr>
        <w:t>Výdaje za genderové audity</w:t>
      </w:r>
    </w:p>
    <w:p w14:paraId="25EB4D43" w14:textId="5A125B86" w:rsidR="00152435" w:rsidRPr="00152435" w:rsidRDefault="00152435" w:rsidP="00DB421E">
      <w:pPr>
        <w:pStyle w:val="Odstavecseseznamem"/>
        <w:numPr>
          <w:ilvl w:val="0"/>
          <w:numId w:val="36"/>
        </w:numPr>
        <w:spacing w:line="240" w:lineRule="auto"/>
        <w:rPr>
          <w:rFonts w:eastAsia="Times New Roman"/>
          <w:lang w:eastAsia="en-US"/>
        </w:rPr>
      </w:pPr>
      <w:r w:rsidRPr="00152435">
        <w:rPr>
          <w:rFonts w:eastAsia="Times New Roman"/>
          <w:lang w:eastAsia="en-US"/>
        </w:rPr>
        <w:t>Výdaje na hygienické pomůcky pro ženy (vložky, tampóny, menstruační kalíšky)</w:t>
      </w:r>
    </w:p>
    <w:p w14:paraId="5C259847" w14:textId="137728EA" w:rsidR="00152435" w:rsidRDefault="00152435" w:rsidP="00DB421E">
      <w:pPr>
        <w:pStyle w:val="Odstavecseseznamem"/>
        <w:numPr>
          <w:ilvl w:val="0"/>
          <w:numId w:val="36"/>
        </w:numPr>
        <w:spacing w:line="240" w:lineRule="auto"/>
        <w:rPr>
          <w:rFonts w:eastAsia="Times New Roman"/>
          <w:lang w:eastAsia="en-US"/>
        </w:rPr>
      </w:pPr>
      <w:r w:rsidRPr="00152435">
        <w:rPr>
          <w:rFonts w:eastAsia="Times New Roman"/>
          <w:lang w:eastAsia="en-US"/>
        </w:rPr>
        <w:t xml:space="preserve">Výdaje na lékařky </w:t>
      </w:r>
      <w:r>
        <w:rPr>
          <w:rFonts w:eastAsia="Times New Roman"/>
          <w:lang w:eastAsia="en-US"/>
        </w:rPr>
        <w:t>a gynekoložky</w:t>
      </w:r>
    </w:p>
    <w:p w14:paraId="2C547AF6" w14:textId="52F6F703" w:rsidR="00152435" w:rsidRDefault="00152435" w:rsidP="00DB421E">
      <w:pPr>
        <w:pStyle w:val="Odstavecseseznamem"/>
        <w:numPr>
          <w:ilvl w:val="0"/>
          <w:numId w:val="36"/>
        </w:numPr>
        <w:spacing w:line="240" w:lineRule="auto"/>
        <w:rPr>
          <w:rFonts w:eastAsia="Times New Roman"/>
          <w:lang w:eastAsia="en-US"/>
        </w:rPr>
      </w:pPr>
      <w:r w:rsidRPr="00152435">
        <w:rPr>
          <w:rFonts w:eastAsia="Times New Roman"/>
          <w:lang w:eastAsia="en-US"/>
        </w:rPr>
        <w:t xml:space="preserve">Výdaje na </w:t>
      </w:r>
      <w:r>
        <w:rPr>
          <w:rFonts w:eastAsia="Times New Roman"/>
          <w:lang w:eastAsia="en-US"/>
        </w:rPr>
        <w:t>aktivity</w:t>
      </w:r>
      <w:r w:rsidRPr="00152435">
        <w:rPr>
          <w:rFonts w:eastAsia="Times New Roman"/>
          <w:lang w:eastAsia="en-US"/>
        </w:rPr>
        <w:t>, které vybízejí muže k účasti v</w:t>
      </w:r>
      <w:r>
        <w:rPr>
          <w:rFonts w:eastAsia="Times New Roman"/>
          <w:lang w:eastAsia="en-US"/>
        </w:rPr>
        <w:t> </w:t>
      </w:r>
      <w:r w:rsidRPr="00152435">
        <w:rPr>
          <w:rFonts w:eastAsia="Times New Roman"/>
          <w:lang w:eastAsia="en-US"/>
        </w:rPr>
        <w:t>program</w:t>
      </w:r>
      <w:r>
        <w:rPr>
          <w:rFonts w:eastAsia="Times New Roman"/>
          <w:lang w:eastAsia="en-US"/>
        </w:rPr>
        <w:t xml:space="preserve">ech zaměřených na </w:t>
      </w:r>
      <w:r w:rsidRPr="00152435">
        <w:rPr>
          <w:rFonts w:eastAsia="Times New Roman"/>
          <w:lang w:eastAsia="en-US"/>
        </w:rPr>
        <w:t>reprodukční zdraví</w:t>
      </w:r>
    </w:p>
    <w:p w14:paraId="676F1929" w14:textId="77777777" w:rsidR="00810962" w:rsidRPr="00810962" w:rsidRDefault="00810962" w:rsidP="00810962">
      <w:pPr>
        <w:spacing w:line="240" w:lineRule="auto"/>
        <w:rPr>
          <w:rFonts w:eastAsia="Times New Roman"/>
          <w:lang w:eastAsia="en-US"/>
        </w:rPr>
      </w:pPr>
    </w:p>
    <w:p w14:paraId="0D136631" w14:textId="1672F392" w:rsidR="00152435" w:rsidRPr="00810962" w:rsidRDefault="00152435" w:rsidP="00152435">
      <w:pPr>
        <w:spacing w:line="240" w:lineRule="auto"/>
        <w:rPr>
          <w:rFonts w:eastAsia="Times New Roman"/>
          <w:u w:val="single"/>
          <w:lang w:eastAsia="en-US"/>
        </w:rPr>
      </w:pPr>
      <w:r w:rsidRPr="00810962">
        <w:rPr>
          <w:rFonts w:eastAsia="Times New Roman"/>
          <w:u w:val="single"/>
          <w:lang w:eastAsia="en-US"/>
        </w:rPr>
        <w:t>Během návrhu projektu a sestavování rozpočtu</w:t>
      </w:r>
      <w:r w:rsidR="00810962" w:rsidRPr="00810962">
        <w:rPr>
          <w:rFonts w:eastAsia="Times New Roman"/>
          <w:u w:val="single"/>
          <w:lang w:eastAsia="en-US"/>
        </w:rPr>
        <w:t>,</w:t>
      </w:r>
      <w:r w:rsidRPr="00810962">
        <w:rPr>
          <w:rFonts w:eastAsia="Times New Roman"/>
          <w:u w:val="single"/>
          <w:lang w:eastAsia="en-US"/>
        </w:rPr>
        <w:t xml:space="preserve"> případně při jejich kontrole – je třeba zohlednit následující:</w:t>
      </w:r>
    </w:p>
    <w:p w14:paraId="1E93A23F" w14:textId="2CA496B9" w:rsidR="00810962" w:rsidRDefault="00810962" w:rsidP="00DB421E">
      <w:pPr>
        <w:pStyle w:val="Odstavecseseznamem"/>
        <w:numPr>
          <w:ilvl w:val="0"/>
          <w:numId w:val="20"/>
        </w:numPr>
        <w:spacing w:line="240" w:lineRule="auto"/>
        <w:jc w:val="both"/>
        <w:rPr>
          <w:rFonts w:eastAsia="Times New Roman"/>
          <w:lang w:eastAsia="en-US"/>
        </w:rPr>
      </w:pPr>
      <w:r>
        <w:rPr>
          <w:rFonts w:eastAsia="Times New Roman"/>
          <w:lang w:eastAsia="en-US"/>
        </w:rPr>
        <w:t>Odměna za práci českých i místních expertů by měla být srovnatelná, stejně by to mělo platit v poměru mezi</w:t>
      </w:r>
      <w:r w:rsidR="00DF453F">
        <w:rPr>
          <w:rFonts w:eastAsia="Times New Roman"/>
          <w:lang w:eastAsia="en-US"/>
        </w:rPr>
        <w:t xml:space="preserve"> českými a</w:t>
      </w:r>
      <w:r>
        <w:rPr>
          <w:rFonts w:eastAsia="Times New Roman"/>
          <w:lang w:eastAsia="en-US"/>
        </w:rPr>
        <w:t xml:space="preserve"> </w:t>
      </w:r>
      <w:r w:rsidR="00DF453F">
        <w:rPr>
          <w:rFonts w:eastAsia="Times New Roman"/>
          <w:lang w:eastAsia="en-US"/>
        </w:rPr>
        <w:t xml:space="preserve">místními </w:t>
      </w:r>
      <w:r>
        <w:rPr>
          <w:rFonts w:eastAsia="Times New Roman"/>
          <w:lang w:eastAsia="en-US"/>
        </w:rPr>
        <w:t>ženami, muži a dalšími skupinami (LGBT+).</w:t>
      </w:r>
    </w:p>
    <w:p w14:paraId="4136F3E6" w14:textId="77777777" w:rsidR="00DF453F" w:rsidRDefault="00DF453F" w:rsidP="00DF453F">
      <w:pPr>
        <w:pStyle w:val="Odstavecseseznamem"/>
        <w:spacing w:line="240" w:lineRule="auto"/>
        <w:jc w:val="both"/>
        <w:rPr>
          <w:rFonts w:eastAsia="Times New Roman"/>
          <w:lang w:eastAsia="en-US"/>
        </w:rPr>
      </w:pPr>
    </w:p>
    <w:p w14:paraId="7B6A5490" w14:textId="6A05FD12" w:rsidR="00DF453F" w:rsidRDefault="00152435" w:rsidP="00DB421E">
      <w:pPr>
        <w:pStyle w:val="Odstavecseseznamem"/>
        <w:numPr>
          <w:ilvl w:val="0"/>
          <w:numId w:val="20"/>
        </w:numPr>
        <w:spacing w:line="240" w:lineRule="auto"/>
        <w:jc w:val="both"/>
        <w:rPr>
          <w:rFonts w:eastAsia="Times New Roman"/>
          <w:lang w:eastAsia="en-US"/>
        </w:rPr>
      </w:pPr>
      <w:r>
        <w:rPr>
          <w:rFonts w:eastAsia="Times New Roman"/>
          <w:lang w:eastAsia="en-US"/>
        </w:rPr>
        <w:t xml:space="preserve">Vlastnictví bankovního účtu není pro ženy samozřejmostí, může být znesnadněno oficiálními i </w:t>
      </w:r>
      <w:r w:rsidR="004A685B">
        <w:rPr>
          <w:rFonts w:eastAsia="Times New Roman"/>
          <w:lang w:eastAsia="en-US"/>
        </w:rPr>
        <w:t xml:space="preserve">zvykovými důvody. Proplácení místních nákladů (např. na </w:t>
      </w:r>
      <w:r w:rsidR="00A45D67">
        <w:rPr>
          <w:rFonts w:eastAsia="Times New Roman"/>
          <w:lang w:eastAsia="en-US"/>
        </w:rPr>
        <w:t>cestovní náklady</w:t>
      </w:r>
      <w:r w:rsidR="004A685B">
        <w:rPr>
          <w:rFonts w:eastAsia="Times New Roman"/>
          <w:lang w:eastAsia="en-US"/>
        </w:rPr>
        <w:t xml:space="preserve">, </w:t>
      </w:r>
      <w:r w:rsidR="00A45D67">
        <w:rPr>
          <w:rFonts w:eastAsia="Times New Roman"/>
          <w:lang w:eastAsia="en-US"/>
        </w:rPr>
        <w:t xml:space="preserve">úhrada za </w:t>
      </w:r>
      <w:r w:rsidR="004A685B">
        <w:rPr>
          <w:rFonts w:eastAsia="Times New Roman"/>
          <w:lang w:eastAsia="en-US"/>
        </w:rPr>
        <w:t>školení apod.) by mělo být distribuováno v hotovosti – a ideálně ve vhodném načasování.</w:t>
      </w:r>
    </w:p>
    <w:p w14:paraId="393B11FF" w14:textId="77777777" w:rsidR="00DF453F" w:rsidRPr="00DF453F" w:rsidRDefault="00DF453F" w:rsidP="00DF453F">
      <w:pPr>
        <w:pStyle w:val="Odstavecseseznamem"/>
        <w:rPr>
          <w:rFonts w:eastAsia="Times New Roman"/>
          <w:lang w:eastAsia="en-US"/>
        </w:rPr>
      </w:pPr>
    </w:p>
    <w:p w14:paraId="5D20D203" w14:textId="1D7DBA8C" w:rsidR="00810962" w:rsidRPr="00DF453F" w:rsidRDefault="00810962" w:rsidP="00DB421E">
      <w:pPr>
        <w:pStyle w:val="Odstavecseseznamem"/>
        <w:numPr>
          <w:ilvl w:val="0"/>
          <w:numId w:val="20"/>
        </w:numPr>
        <w:spacing w:line="240" w:lineRule="auto"/>
        <w:jc w:val="both"/>
        <w:rPr>
          <w:rFonts w:eastAsia="Times New Roman"/>
          <w:lang w:eastAsia="en-US"/>
        </w:rPr>
      </w:pPr>
      <w:r w:rsidRPr="00DF453F">
        <w:rPr>
          <w:rFonts w:eastAsia="Times New Roman"/>
          <w:lang w:eastAsia="en-US"/>
        </w:rPr>
        <w:t>Platby za služby a další poplatky mohou různým způsobem ovlivňovat ženy, muže a další skupiny – a to pro nerovnosti ve výši jejich příjmu, např. úhrady za vodu z veřejné vodovodní sítě apod.</w:t>
      </w:r>
    </w:p>
    <w:p w14:paraId="095EAADA" w14:textId="637113BD" w:rsidR="00810962" w:rsidRDefault="00810962" w:rsidP="00810962">
      <w:pPr>
        <w:spacing w:line="240" w:lineRule="auto"/>
        <w:rPr>
          <w:rFonts w:eastAsia="Times New Roman"/>
          <w:lang w:eastAsia="en-US"/>
        </w:rPr>
      </w:pPr>
    </w:p>
    <w:p w14:paraId="004FB3BF" w14:textId="1F32C03C" w:rsidR="004A685B" w:rsidRPr="00152435" w:rsidRDefault="00F27D22" w:rsidP="00810962">
      <w:pPr>
        <w:pStyle w:val="Odstavecseseznamem"/>
        <w:spacing w:line="240" w:lineRule="auto"/>
        <w:rPr>
          <w:rFonts w:eastAsia="Times New Roman"/>
          <w:lang w:eastAsia="en-US"/>
        </w:rPr>
      </w:pPr>
      <w:r>
        <w:rPr>
          <w:rFonts w:eastAsia="Times New Roman"/>
          <w:noProof/>
          <w:lang w:eastAsia="en-US"/>
        </w:rPr>
        <mc:AlternateContent>
          <mc:Choice Requires="wps">
            <w:drawing>
              <wp:anchor distT="0" distB="0" distL="114300" distR="114300" simplePos="0" relativeHeight="251674624" behindDoc="0" locked="0" layoutInCell="1" allowOverlap="1" wp14:anchorId="79057FBB" wp14:editId="1C073288">
                <wp:simplePos x="0" y="0"/>
                <wp:positionH relativeFrom="column">
                  <wp:posOffset>-171450</wp:posOffset>
                </wp:positionH>
                <wp:positionV relativeFrom="paragraph">
                  <wp:posOffset>117475</wp:posOffset>
                </wp:positionV>
                <wp:extent cx="6165850" cy="971550"/>
                <wp:effectExtent l="0" t="0" r="25400" b="19050"/>
                <wp:wrapNone/>
                <wp:docPr id="13" name="Obdélník 13"/>
                <wp:cNvGraphicFramePr/>
                <a:graphic xmlns:a="http://schemas.openxmlformats.org/drawingml/2006/main">
                  <a:graphicData uri="http://schemas.microsoft.com/office/word/2010/wordprocessingShape">
                    <wps:wsp>
                      <wps:cNvSpPr/>
                      <wps:spPr>
                        <a:xfrm>
                          <a:off x="0" y="0"/>
                          <a:ext cx="6165850" cy="9715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6FD0CC" id="Obdélník 13" o:spid="_x0000_s1026" style="position:absolute;margin-left:-13.5pt;margin-top:9.25pt;width:485.5pt;height:76.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yxngIAAIcFAAAOAAAAZHJzL2Uyb0RvYy54bWysVM1u2zAMvg/YOwi6r46zpj9GnSJo0WFA&#10;0QZrh54VWaqNyaImKXGyN9phT9EXGyXZTtAVOwzzQSZF8uOPSF5cbltFNsK6BnRJ86MJJUJzqBr9&#10;XNKvjzcfzihxnumKKdCipDvh6OX8/buLzhRiCjWoSliCINoVnSlp7b0psszxWrTMHYERGoUSbMs8&#10;svY5qyzrEL1V2XQyOck6sJWxwIVzeHudhHQe8aUU3N9L6YQnqqQYm4+njecqnNn8ghXPlpm64X0Y&#10;7B+iaFmj0ekIdc08I2vb/AHVNtyCA+mPOLQZSNlwEXPAbPLJq2weamZEzAWL48xYJvf/YPndZmlJ&#10;U+HbfaREsxbf6H5VvfxU+uXXN4KXWKHOuAIVH8zS9pxDMqS7lbYNf0yEbGNVd2NVxdYTjpcn+cns&#10;bIbF5yg7P81nSCNMtrc21vlPAloSiJJafLVYTLa5dT6pDirBmYabRim8Z4XS4XSgmircRSa0jrhS&#10;lmwYPrrf5r23Ay30HSyzkFhKJVJ+p0RC/SIkFgWDn8ZAYjvuMRnnQvs8iWpWieRqNsFvcDZEERNV&#10;GgEDssQgR+weYNBMIAN2SrvXD6YidvNoPPlbYMl4tIieQfvRuG002LcAFGbVe076Q5FSaUKVVlDt&#10;sGUspFlyht80+Gy3zPklszg8+NK4EPw9HlJBV1LoKUpqsD/eug/62NMopaTDYSyp+75mVlCiPmvs&#10;9vP8+DhMb2SOZ6dTZOyhZHUo0ev2CvDpc1w9hkcy6Hs1kNJC+4R7YxG8oohpjr5Lyr0dmCuflgRu&#10;Hi4Wi6iGE2uYv9UPhgfwUNXQlo/bJ2ZN37seu/4OhsFlxasWTrrBUsNi7UE2sb/3de3rjdMeG6ff&#10;TGGdHPJRa78/578BAAD//wMAUEsDBBQABgAIAAAAIQDXVzI+4QAAAAoBAAAPAAAAZHJzL2Rvd25y&#10;ZXYueG1sTI/BTsMwEETvSPyDtUhcqtZJ1dIS4lQIBOoBIVHgwM1Jljg0Xkfxtg1/z3KC486MZt/k&#10;m9F36ohDbAMZSGcJKKQq1C01Bt5eH6ZrUJEt1bYLhAa+McKmOD/LbVaHE73gcceNkhKKmTXgmPtM&#10;61g59DbOQo8k3mcYvGU5h0bXgz1Jue/0PEmutLctyQdne7xzWO13B2/gYzty85U+8tPeTt4nW1dW&#10;z/elMZcX4+0NKMaR/8Lwiy/oUAhTGQ5UR9UZmM5XsoXFWC9BSeB6sRChFGGVLkEXuf4/ofgBAAD/&#10;/wMAUEsBAi0AFAAGAAgAAAAhALaDOJL+AAAA4QEAABMAAAAAAAAAAAAAAAAAAAAAAFtDb250ZW50&#10;X1R5cGVzXS54bWxQSwECLQAUAAYACAAAACEAOP0h/9YAAACUAQAACwAAAAAAAAAAAAAAAAAvAQAA&#10;X3JlbHMvLnJlbHNQSwECLQAUAAYACAAAACEAnQP8sZ4CAACHBQAADgAAAAAAAAAAAAAAAAAuAgAA&#10;ZHJzL2Uyb0RvYy54bWxQSwECLQAUAAYACAAAACEA11cyPuEAAAAKAQAADwAAAAAAAAAAAAAAAAD4&#10;BAAAZHJzL2Rvd25yZXYueG1sUEsFBgAAAAAEAAQA8wAAAAYGAAAAAA==&#10;" filled="f" strokecolor="black [3213]" strokeweight="1pt"/>
            </w:pict>
          </mc:Fallback>
        </mc:AlternateContent>
      </w:r>
    </w:p>
    <w:p w14:paraId="1F431770" w14:textId="207076BE" w:rsidR="005E01C0" w:rsidRDefault="00F27D22" w:rsidP="00F27D22">
      <w:pPr>
        <w:jc w:val="both"/>
        <w:rPr>
          <w:rFonts w:eastAsia="Times New Roman"/>
          <w:lang w:eastAsia="en-US"/>
        </w:rPr>
      </w:pPr>
      <w:r>
        <w:rPr>
          <w:rFonts w:eastAsia="Times New Roman"/>
          <w:lang w:eastAsia="en-US"/>
        </w:rPr>
        <w:t xml:space="preserve">Pokud dojde ke snížení rozpočtu – na vládní nebo projektové úrovni – tak jsou to zpravidla ženy, na které dopadne hůře – a to zejména v případech jednočlenných domácností žen a žen samoživitelek. </w:t>
      </w:r>
    </w:p>
    <w:p w14:paraId="2AF45003" w14:textId="77777777" w:rsidR="005E01C0" w:rsidRPr="005E01C0" w:rsidRDefault="005E01C0" w:rsidP="005E01C0">
      <w:pPr>
        <w:rPr>
          <w:rFonts w:eastAsia="Times New Roman"/>
          <w:lang w:eastAsia="en-US"/>
        </w:rPr>
      </w:pPr>
    </w:p>
    <w:p w14:paraId="02864BBF" w14:textId="751485F2" w:rsidR="00AF72D8" w:rsidRDefault="00AF72D8" w:rsidP="00AF72D8">
      <w:pPr>
        <w:rPr>
          <w:rFonts w:eastAsia="Times New Roman"/>
          <w:lang w:eastAsia="en-US"/>
        </w:rPr>
      </w:pPr>
    </w:p>
    <w:p w14:paraId="56116288" w14:textId="77777777" w:rsidR="00AF72D8" w:rsidRDefault="00AF72D8" w:rsidP="00357E6E">
      <w:pPr>
        <w:rPr>
          <w:rFonts w:eastAsia="Times New Roman"/>
          <w:lang w:eastAsia="en-US"/>
        </w:rPr>
      </w:pPr>
    </w:p>
    <w:p w14:paraId="38E61E14" w14:textId="77777777" w:rsidR="00EB7558" w:rsidRDefault="00EB7558" w:rsidP="00AB49F1">
      <w:pPr>
        <w:keepNext/>
        <w:keepLines/>
        <w:numPr>
          <w:ilvl w:val="2"/>
          <w:numId w:val="15"/>
        </w:numPr>
        <w:spacing w:after="120" w:line="240" w:lineRule="auto"/>
        <w:outlineLvl w:val="1"/>
        <w:rPr>
          <w:rFonts w:asciiTheme="minorHAnsi" w:eastAsia="Times New Roman" w:hAnsiTheme="minorHAnsi" w:cstheme="majorHAnsi"/>
          <w:color w:val="44546A" w:themeColor="text2"/>
          <w:sz w:val="26"/>
          <w:szCs w:val="26"/>
          <w:lang w:eastAsia="en-US"/>
        </w:rPr>
      </w:pPr>
      <w:r>
        <w:rPr>
          <w:rFonts w:asciiTheme="minorHAnsi" w:eastAsia="Times New Roman" w:hAnsiTheme="minorHAnsi" w:cstheme="majorHAnsi"/>
          <w:color w:val="44546A" w:themeColor="text2"/>
          <w:sz w:val="26"/>
          <w:szCs w:val="26"/>
          <w:lang w:eastAsia="en-US"/>
        </w:rPr>
        <w:lastRenderedPageBreak/>
        <w:t>Práce se skupinami a „policy dialogue“</w:t>
      </w:r>
    </w:p>
    <w:p w14:paraId="7BE28D40" w14:textId="4C0ADBDB" w:rsidR="00056B96" w:rsidRDefault="00045ECC" w:rsidP="00AF72D8">
      <w:pPr>
        <w:spacing w:after="120" w:line="240" w:lineRule="auto"/>
        <w:jc w:val="both"/>
        <w:rPr>
          <w:rFonts w:asciiTheme="minorHAnsi" w:eastAsia="Calibri" w:hAnsiTheme="minorHAnsi" w:cstheme="majorHAnsi"/>
          <w:lang w:eastAsia="en-US"/>
        </w:rPr>
      </w:pPr>
      <w:r>
        <w:rPr>
          <w:rFonts w:asciiTheme="minorHAnsi" w:eastAsia="Calibri" w:hAnsiTheme="minorHAnsi" w:cstheme="majorHAnsi"/>
          <w:lang w:eastAsia="en-US"/>
        </w:rPr>
        <w:t xml:space="preserve">Práce se skupinami a „policy dialogue“ může být </w:t>
      </w:r>
      <w:r w:rsidRPr="00045ECC">
        <w:rPr>
          <w:rFonts w:asciiTheme="minorHAnsi" w:eastAsia="Calibri" w:hAnsiTheme="minorHAnsi" w:cstheme="majorHAnsi"/>
          <w:lang w:eastAsia="en-US"/>
        </w:rPr>
        <w:t>velmi účinn</w:t>
      </w:r>
      <w:r>
        <w:rPr>
          <w:rFonts w:asciiTheme="minorHAnsi" w:eastAsia="Calibri" w:hAnsiTheme="minorHAnsi" w:cstheme="majorHAnsi"/>
          <w:lang w:eastAsia="en-US"/>
        </w:rPr>
        <w:t>á</w:t>
      </w:r>
      <w:r w:rsidRPr="00045ECC">
        <w:rPr>
          <w:rFonts w:asciiTheme="minorHAnsi" w:eastAsia="Calibri" w:hAnsiTheme="minorHAnsi" w:cstheme="majorHAnsi"/>
          <w:lang w:eastAsia="en-US"/>
        </w:rPr>
        <w:t xml:space="preserve"> při prosazování </w:t>
      </w:r>
      <w:r>
        <w:rPr>
          <w:rFonts w:asciiTheme="minorHAnsi" w:eastAsia="Calibri" w:hAnsiTheme="minorHAnsi" w:cstheme="majorHAnsi"/>
          <w:lang w:eastAsia="en-US"/>
        </w:rPr>
        <w:t xml:space="preserve">rovnosti žen, mužů a dalších skupin – a to zejména pro možnost </w:t>
      </w:r>
      <w:r w:rsidR="004F22F9">
        <w:rPr>
          <w:rFonts w:asciiTheme="minorHAnsi" w:eastAsia="Calibri" w:hAnsiTheme="minorHAnsi" w:cstheme="majorHAnsi"/>
          <w:lang w:eastAsia="en-US"/>
        </w:rPr>
        <w:t xml:space="preserve">otevření odborné </w:t>
      </w:r>
      <w:r>
        <w:rPr>
          <w:rFonts w:asciiTheme="minorHAnsi" w:eastAsia="Calibri" w:hAnsiTheme="minorHAnsi" w:cstheme="majorHAnsi"/>
          <w:lang w:eastAsia="en-US"/>
        </w:rPr>
        <w:t xml:space="preserve">diskuze </w:t>
      </w:r>
      <w:r w:rsidR="004F22F9">
        <w:rPr>
          <w:rFonts w:asciiTheme="minorHAnsi" w:eastAsia="Calibri" w:hAnsiTheme="minorHAnsi" w:cstheme="majorHAnsi"/>
          <w:lang w:eastAsia="en-US"/>
        </w:rPr>
        <w:t>nebo</w:t>
      </w:r>
      <w:r>
        <w:rPr>
          <w:rFonts w:asciiTheme="minorHAnsi" w:eastAsia="Calibri" w:hAnsiTheme="minorHAnsi" w:cstheme="majorHAnsi"/>
          <w:lang w:eastAsia="en-US"/>
        </w:rPr>
        <w:t xml:space="preserve"> ovlivnění klíčových subjektů</w:t>
      </w:r>
      <w:r w:rsidR="004F22F9">
        <w:rPr>
          <w:rFonts w:asciiTheme="minorHAnsi" w:eastAsia="Calibri" w:hAnsiTheme="minorHAnsi" w:cstheme="majorHAnsi"/>
          <w:lang w:eastAsia="en-US"/>
        </w:rPr>
        <w:t xml:space="preserve"> (s rozhodovacími pravomocemi).</w:t>
      </w:r>
      <w:r>
        <w:rPr>
          <w:rFonts w:asciiTheme="minorHAnsi" w:eastAsia="Calibri" w:hAnsiTheme="minorHAnsi" w:cstheme="majorHAnsi"/>
          <w:lang w:eastAsia="en-US"/>
        </w:rPr>
        <w:t xml:space="preserve"> </w:t>
      </w:r>
      <w:r w:rsidRPr="00045ECC">
        <w:rPr>
          <w:rFonts w:asciiTheme="minorHAnsi" w:eastAsia="Calibri" w:hAnsiTheme="minorHAnsi" w:cstheme="majorHAnsi"/>
          <w:lang w:eastAsia="en-US"/>
        </w:rPr>
        <w:t xml:space="preserve"> </w:t>
      </w:r>
    </w:p>
    <w:p w14:paraId="012069DE" w14:textId="77777777" w:rsidR="00045ECC" w:rsidRDefault="00045ECC" w:rsidP="00056B96">
      <w:pPr>
        <w:spacing w:after="120" w:line="240" w:lineRule="auto"/>
        <w:jc w:val="both"/>
        <w:rPr>
          <w:rFonts w:asciiTheme="minorHAnsi" w:eastAsia="Calibri" w:hAnsiTheme="minorHAnsi" w:cstheme="majorHAnsi"/>
          <w:u w:val="single"/>
          <w:lang w:eastAsia="en-US"/>
        </w:rPr>
      </w:pPr>
    </w:p>
    <w:p w14:paraId="41147D1E" w14:textId="23A4B780" w:rsidR="00056B96" w:rsidRDefault="00056B96" w:rsidP="00056B96">
      <w:pPr>
        <w:spacing w:after="120" w:line="240" w:lineRule="auto"/>
        <w:jc w:val="both"/>
        <w:rPr>
          <w:rFonts w:asciiTheme="minorHAnsi" w:eastAsia="Calibri" w:hAnsiTheme="minorHAnsi" w:cstheme="majorHAnsi"/>
          <w:lang w:eastAsia="en-US"/>
        </w:rPr>
      </w:pPr>
      <w:r w:rsidRPr="00056B96">
        <w:rPr>
          <w:rFonts w:asciiTheme="minorHAnsi" w:eastAsia="Calibri" w:hAnsiTheme="minorHAnsi" w:cstheme="majorHAnsi"/>
          <w:u w:val="single"/>
          <w:lang w:eastAsia="en-US"/>
        </w:rPr>
        <w:t>Mezi typické situace</w:t>
      </w:r>
      <w:r>
        <w:rPr>
          <w:rFonts w:asciiTheme="minorHAnsi" w:eastAsia="Calibri" w:hAnsiTheme="minorHAnsi" w:cstheme="majorHAnsi"/>
          <w:lang w:eastAsia="en-US"/>
        </w:rPr>
        <w:t xml:space="preserve"> může patřit následující:</w:t>
      </w:r>
    </w:p>
    <w:p w14:paraId="4A10BCF1" w14:textId="77777777" w:rsidR="00056B96" w:rsidRDefault="00056B96" w:rsidP="00DB421E">
      <w:pPr>
        <w:pStyle w:val="Odstavecseseznamem"/>
        <w:numPr>
          <w:ilvl w:val="0"/>
          <w:numId w:val="31"/>
        </w:numPr>
        <w:spacing w:after="120" w:line="240" w:lineRule="auto"/>
        <w:jc w:val="both"/>
        <w:rPr>
          <w:rFonts w:asciiTheme="minorHAnsi" w:eastAsia="Calibri" w:hAnsiTheme="minorHAnsi" w:cstheme="majorHAnsi"/>
          <w:lang w:eastAsia="en-US"/>
        </w:rPr>
      </w:pPr>
      <w:r>
        <w:rPr>
          <w:rFonts w:asciiTheme="minorHAnsi" w:eastAsia="Calibri" w:hAnsiTheme="minorHAnsi" w:cstheme="majorHAnsi"/>
          <w:lang w:eastAsia="en-US"/>
        </w:rPr>
        <w:t>Otevření nového tématu;</w:t>
      </w:r>
    </w:p>
    <w:p w14:paraId="7F2D499B" w14:textId="77777777" w:rsidR="00056B96" w:rsidRDefault="00056B96" w:rsidP="00DB421E">
      <w:pPr>
        <w:pStyle w:val="Odstavecseseznamem"/>
        <w:numPr>
          <w:ilvl w:val="0"/>
          <w:numId w:val="31"/>
        </w:numPr>
        <w:spacing w:after="120" w:line="240" w:lineRule="auto"/>
        <w:jc w:val="both"/>
        <w:rPr>
          <w:rFonts w:asciiTheme="minorHAnsi" w:eastAsia="Calibri" w:hAnsiTheme="minorHAnsi" w:cstheme="majorHAnsi"/>
          <w:lang w:eastAsia="en-US"/>
        </w:rPr>
      </w:pPr>
      <w:r>
        <w:rPr>
          <w:rFonts w:asciiTheme="minorHAnsi" w:eastAsia="Calibri" w:hAnsiTheme="minorHAnsi" w:cstheme="majorHAnsi"/>
          <w:lang w:eastAsia="en-US"/>
        </w:rPr>
        <w:t>vstup do probíhající diskuze;</w:t>
      </w:r>
    </w:p>
    <w:p w14:paraId="076DBA45" w14:textId="77777777" w:rsidR="00056B96" w:rsidRPr="008D24B5" w:rsidRDefault="00056B96" w:rsidP="00DB421E">
      <w:pPr>
        <w:pStyle w:val="Odstavecseseznamem"/>
        <w:numPr>
          <w:ilvl w:val="0"/>
          <w:numId w:val="31"/>
        </w:numPr>
        <w:spacing w:after="120" w:line="240" w:lineRule="auto"/>
        <w:jc w:val="both"/>
        <w:rPr>
          <w:rFonts w:asciiTheme="minorHAnsi" w:eastAsia="Calibri" w:hAnsiTheme="minorHAnsi" w:cstheme="majorHAnsi"/>
          <w:lang w:eastAsia="en-US"/>
        </w:rPr>
      </w:pPr>
      <w:r w:rsidRPr="008D24B5">
        <w:rPr>
          <w:rFonts w:asciiTheme="minorHAnsi" w:eastAsia="Calibri" w:hAnsiTheme="minorHAnsi" w:cstheme="majorHAnsi"/>
          <w:lang w:eastAsia="en-US"/>
        </w:rPr>
        <w:t xml:space="preserve">posílení pozic </w:t>
      </w:r>
      <w:r>
        <w:rPr>
          <w:rFonts w:asciiTheme="minorHAnsi" w:eastAsia="Calibri" w:hAnsiTheme="minorHAnsi" w:cstheme="majorHAnsi"/>
          <w:lang w:eastAsia="en-US"/>
        </w:rPr>
        <w:t xml:space="preserve">místních </w:t>
      </w:r>
      <w:r w:rsidRPr="008D24B5">
        <w:rPr>
          <w:rFonts w:asciiTheme="minorHAnsi" w:eastAsia="Calibri" w:hAnsiTheme="minorHAnsi" w:cstheme="majorHAnsi"/>
          <w:lang w:eastAsia="en-US"/>
        </w:rPr>
        <w:t xml:space="preserve">partnerů. </w:t>
      </w:r>
    </w:p>
    <w:p w14:paraId="790450BA" w14:textId="77777777" w:rsidR="00056B96" w:rsidRDefault="00056B96" w:rsidP="00AF72D8">
      <w:pPr>
        <w:spacing w:after="120" w:line="240" w:lineRule="auto"/>
        <w:jc w:val="both"/>
        <w:rPr>
          <w:rFonts w:asciiTheme="minorHAnsi" w:eastAsia="Calibri" w:hAnsiTheme="minorHAnsi" w:cstheme="majorHAnsi"/>
          <w:lang w:eastAsia="en-US"/>
        </w:rPr>
      </w:pPr>
    </w:p>
    <w:p w14:paraId="40A46A3D" w14:textId="57FBE893" w:rsidR="00056B96" w:rsidRDefault="00056B96" w:rsidP="00AF72D8">
      <w:pPr>
        <w:spacing w:after="120" w:line="240" w:lineRule="auto"/>
        <w:jc w:val="both"/>
        <w:rPr>
          <w:rFonts w:asciiTheme="minorHAnsi" w:eastAsia="Calibri" w:hAnsiTheme="minorHAnsi" w:cstheme="majorHAnsi"/>
          <w:lang w:eastAsia="en-US"/>
        </w:rPr>
      </w:pPr>
      <w:r>
        <w:rPr>
          <w:rFonts w:asciiTheme="minorHAnsi" w:eastAsia="Calibri" w:hAnsiTheme="minorHAnsi" w:cstheme="majorHAnsi"/>
          <w:lang w:eastAsia="en-US"/>
        </w:rPr>
        <w:t>Práce se skupinami a „policy dialogue“ může být integrální součástí projektu v rámci gender mainstreamingu (A) – nebo může být doplňující činností k dalším intervencím (B).</w:t>
      </w:r>
    </w:p>
    <w:p w14:paraId="75DAADE5" w14:textId="77777777" w:rsidR="00C24E1D" w:rsidRDefault="004F22F9" w:rsidP="00DB421E">
      <w:pPr>
        <w:pStyle w:val="Odstavecseseznamem"/>
        <w:numPr>
          <w:ilvl w:val="0"/>
          <w:numId w:val="32"/>
        </w:numPr>
        <w:spacing w:after="120" w:line="240" w:lineRule="auto"/>
        <w:jc w:val="both"/>
        <w:rPr>
          <w:rFonts w:asciiTheme="minorHAnsi" w:eastAsia="Calibri" w:hAnsiTheme="minorHAnsi" w:cstheme="majorHAnsi"/>
          <w:lang w:eastAsia="en-US"/>
        </w:rPr>
      </w:pPr>
      <w:r>
        <w:rPr>
          <w:rFonts w:asciiTheme="minorHAnsi" w:eastAsia="Calibri" w:hAnsiTheme="minorHAnsi" w:cstheme="majorHAnsi"/>
          <w:lang w:eastAsia="en-US"/>
        </w:rPr>
        <w:t>Práce se skupinami a „policy dialogue“ může b</w:t>
      </w:r>
      <w:r w:rsidR="00B11B30">
        <w:rPr>
          <w:rFonts w:asciiTheme="minorHAnsi" w:eastAsia="Calibri" w:hAnsiTheme="minorHAnsi" w:cstheme="majorHAnsi"/>
          <w:lang w:eastAsia="en-US"/>
        </w:rPr>
        <w:t>ý</w:t>
      </w:r>
      <w:r>
        <w:rPr>
          <w:rFonts w:asciiTheme="minorHAnsi" w:eastAsia="Calibri" w:hAnsiTheme="minorHAnsi" w:cstheme="majorHAnsi"/>
          <w:lang w:eastAsia="en-US"/>
        </w:rPr>
        <w:t>t nedílnou součástí projektu</w:t>
      </w:r>
      <w:r w:rsidR="00B11B30">
        <w:rPr>
          <w:rFonts w:asciiTheme="minorHAnsi" w:eastAsia="Calibri" w:hAnsiTheme="minorHAnsi" w:cstheme="majorHAnsi"/>
          <w:lang w:eastAsia="en-US"/>
        </w:rPr>
        <w:t xml:space="preserve"> –</w:t>
      </w:r>
      <w:r>
        <w:rPr>
          <w:rFonts w:asciiTheme="minorHAnsi" w:eastAsia="Calibri" w:hAnsiTheme="minorHAnsi" w:cstheme="majorHAnsi"/>
          <w:lang w:eastAsia="en-US"/>
        </w:rPr>
        <w:t xml:space="preserve"> </w:t>
      </w:r>
      <w:r w:rsidR="00B11B30">
        <w:rPr>
          <w:rFonts w:asciiTheme="minorHAnsi" w:eastAsia="Calibri" w:hAnsiTheme="minorHAnsi" w:cstheme="majorHAnsi"/>
          <w:lang w:eastAsia="en-US"/>
        </w:rPr>
        <w:t xml:space="preserve">pokud tomu odpovídá místní kontext a potřeby, pak lze použít tento přístup jako hlavní strategii řešení rozvojového problému s důrazem na rovnost žen, mužů a dalších skupin (LGBT+). </w:t>
      </w:r>
    </w:p>
    <w:p w14:paraId="0D3C07C5" w14:textId="77777777" w:rsidR="00C24E1D" w:rsidRDefault="00C24E1D" w:rsidP="00C24E1D">
      <w:pPr>
        <w:pStyle w:val="Odstavecseseznamem"/>
        <w:spacing w:after="120" w:line="240" w:lineRule="auto"/>
        <w:jc w:val="both"/>
        <w:rPr>
          <w:rFonts w:asciiTheme="minorHAnsi" w:eastAsia="Calibri" w:hAnsiTheme="minorHAnsi" w:cstheme="majorHAnsi"/>
          <w:lang w:eastAsia="en-US"/>
        </w:rPr>
      </w:pPr>
    </w:p>
    <w:p w14:paraId="6ED254C6" w14:textId="0CE9EA52" w:rsidR="00056B96" w:rsidRDefault="00B11B30" w:rsidP="00C24E1D">
      <w:pPr>
        <w:pStyle w:val="Odstavecseseznamem"/>
        <w:spacing w:after="120" w:line="240" w:lineRule="auto"/>
        <w:jc w:val="both"/>
        <w:rPr>
          <w:rFonts w:asciiTheme="minorHAnsi" w:eastAsia="Calibri" w:hAnsiTheme="minorHAnsi" w:cstheme="majorHAnsi"/>
          <w:i/>
          <w:iCs/>
          <w:lang w:eastAsia="en-US"/>
        </w:rPr>
      </w:pPr>
      <w:r w:rsidRPr="00B11B30">
        <w:rPr>
          <w:rFonts w:asciiTheme="minorHAnsi" w:eastAsia="Calibri" w:hAnsiTheme="minorHAnsi" w:cstheme="majorHAnsi"/>
          <w:i/>
          <w:iCs/>
          <w:lang w:eastAsia="en-US"/>
        </w:rPr>
        <w:t>Uvedené je vhodné zejména pro projekty, které cílí na legislativní změny a transformaci ve vybraných sektorech.</w:t>
      </w:r>
    </w:p>
    <w:p w14:paraId="04CF0F27" w14:textId="77777777" w:rsidR="00C24E1D" w:rsidRDefault="00C24E1D" w:rsidP="00C24E1D">
      <w:pPr>
        <w:pStyle w:val="Odstavecseseznamem"/>
        <w:spacing w:after="120" w:line="240" w:lineRule="auto"/>
        <w:jc w:val="both"/>
        <w:rPr>
          <w:rFonts w:asciiTheme="minorHAnsi" w:eastAsia="Calibri" w:hAnsiTheme="minorHAnsi" w:cstheme="majorHAnsi"/>
          <w:lang w:eastAsia="en-US"/>
        </w:rPr>
      </w:pPr>
    </w:p>
    <w:p w14:paraId="0123DDAD" w14:textId="77777777" w:rsidR="00056B96" w:rsidRPr="00056B96" w:rsidRDefault="00056B96" w:rsidP="00056B96">
      <w:pPr>
        <w:pStyle w:val="Odstavecseseznamem"/>
        <w:spacing w:after="120" w:line="240" w:lineRule="auto"/>
        <w:jc w:val="both"/>
        <w:rPr>
          <w:rFonts w:asciiTheme="minorHAnsi" w:eastAsia="Calibri" w:hAnsiTheme="minorHAnsi" w:cstheme="majorHAnsi"/>
          <w:lang w:eastAsia="en-US"/>
        </w:rPr>
      </w:pPr>
    </w:p>
    <w:p w14:paraId="2F66664B" w14:textId="77777777" w:rsidR="00C24E1D" w:rsidRDefault="00AF72D8" w:rsidP="00DB421E">
      <w:pPr>
        <w:pStyle w:val="Odstavecseseznamem"/>
        <w:numPr>
          <w:ilvl w:val="0"/>
          <w:numId w:val="32"/>
        </w:numPr>
        <w:spacing w:after="120" w:line="240" w:lineRule="auto"/>
        <w:jc w:val="both"/>
        <w:rPr>
          <w:rFonts w:asciiTheme="minorHAnsi" w:eastAsia="Calibri" w:hAnsiTheme="minorHAnsi" w:cstheme="majorHAnsi"/>
          <w:lang w:eastAsia="en-US"/>
        </w:rPr>
      </w:pPr>
      <w:r w:rsidRPr="00056B96">
        <w:rPr>
          <w:rFonts w:asciiTheme="minorHAnsi" w:eastAsia="Calibri" w:hAnsiTheme="minorHAnsi" w:cstheme="majorHAnsi"/>
          <w:lang w:eastAsia="en-US"/>
        </w:rPr>
        <w:t>Rovnost žen, mužů a dalších skupin (LGBT+) nemusí být zohledněna přímo</w:t>
      </w:r>
      <w:r w:rsidR="00056B96">
        <w:rPr>
          <w:rFonts w:asciiTheme="minorHAnsi" w:eastAsia="Calibri" w:hAnsiTheme="minorHAnsi" w:cstheme="majorHAnsi"/>
          <w:lang w:eastAsia="en-US"/>
        </w:rPr>
        <w:t xml:space="preserve"> </w:t>
      </w:r>
      <w:r w:rsidR="00056B96" w:rsidRPr="00056B96">
        <w:rPr>
          <w:rFonts w:asciiTheme="minorHAnsi" w:eastAsia="Calibri" w:hAnsiTheme="minorHAnsi" w:cstheme="majorHAnsi"/>
          <w:lang w:eastAsia="en-US"/>
        </w:rPr>
        <w:t>v projektu</w:t>
      </w:r>
      <w:r w:rsidRPr="00056B96">
        <w:rPr>
          <w:rFonts w:asciiTheme="minorHAnsi" w:eastAsia="Calibri" w:hAnsiTheme="minorHAnsi" w:cstheme="majorHAnsi"/>
          <w:lang w:eastAsia="en-US"/>
        </w:rPr>
        <w:t>, může však být řešena prostřednictvím advokační práce a veřejných kampaní – nebo případně v uzavřenější podobě jako jsou interní odborné diskuze</w:t>
      </w:r>
      <w:r w:rsidR="00056B96">
        <w:rPr>
          <w:rFonts w:asciiTheme="minorHAnsi" w:eastAsia="Calibri" w:hAnsiTheme="minorHAnsi" w:cstheme="majorHAnsi"/>
          <w:lang w:eastAsia="en-US"/>
        </w:rPr>
        <w:t xml:space="preserve"> – jako doplňující činnost k dalším intervencím. </w:t>
      </w:r>
    </w:p>
    <w:p w14:paraId="709B3269" w14:textId="77777777" w:rsidR="00C24E1D" w:rsidRDefault="00C24E1D" w:rsidP="00C24E1D">
      <w:pPr>
        <w:pStyle w:val="Odstavecseseznamem"/>
        <w:spacing w:after="120" w:line="240" w:lineRule="auto"/>
        <w:jc w:val="both"/>
        <w:rPr>
          <w:rFonts w:asciiTheme="minorHAnsi" w:eastAsia="Calibri" w:hAnsiTheme="minorHAnsi" w:cstheme="majorHAnsi"/>
          <w:lang w:eastAsia="en-US"/>
        </w:rPr>
      </w:pPr>
    </w:p>
    <w:p w14:paraId="38FF6CF8" w14:textId="066F22EB" w:rsidR="00A979D5" w:rsidRDefault="00B11B30" w:rsidP="00C24E1D">
      <w:pPr>
        <w:pStyle w:val="Odstavecseseznamem"/>
        <w:spacing w:after="120" w:line="240" w:lineRule="auto"/>
        <w:jc w:val="both"/>
        <w:rPr>
          <w:rFonts w:asciiTheme="minorHAnsi" w:eastAsia="Calibri" w:hAnsiTheme="minorHAnsi" w:cstheme="majorHAnsi"/>
          <w:lang w:eastAsia="en-US"/>
        </w:rPr>
      </w:pPr>
      <w:r w:rsidRPr="002C4DF3">
        <w:rPr>
          <w:rFonts w:asciiTheme="minorHAnsi" w:eastAsia="Calibri" w:hAnsiTheme="minorHAnsi" w:cstheme="majorHAnsi"/>
          <w:i/>
          <w:iCs/>
          <w:lang w:eastAsia="en-US"/>
        </w:rPr>
        <w:t xml:space="preserve">Uvedené je vhodné zejména u </w:t>
      </w:r>
      <w:r w:rsidR="002C4DF3" w:rsidRPr="002C4DF3">
        <w:rPr>
          <w:rFonts w:asciiTheme="minorHAnsi" w:eastAsia="Calibri" w:hAnsiTheme="minorHAnsi" w:cstheme="majorHAnsi"/>
          <w:i/>
          <w:iCs/>
          <w:lang w:eastAsia="en-US"/>
        </w:rPr>
        <w:t>témat, která jsou vnímána výrazně odlišně než je tomu v zemi donora – nebo jsou v místním kontextu přehlížena či tabuizována.</w:t>
      </w:r>
    </w:p>
    <w:p w14:paraId="3BD4A41F" w14:textId="6FED2E42" w:rsidR="00056B96" w:rsidRDefault="00056B96" w:rsidP="00056B96">
      <w:pPr>
        <w:spacing w:after="120" w:line="240" w:lineRule="auto"/>
        <w:jc w:val="both"/>
        <w:rPr>
          <w:rFonts w:asciiTheme="minorHAnsi" w:eastAsia="Calibri" w:hAnsiTheme="minorHAnsi" w:cstheme="majorHAnsi"/>
          <w:lang w:eastAsia="en-US"/>
        </w:rPr>
      </w:pPr>
    </w:p>
    <w:p w14:paraId="2611A69A" w14:textId="71183EE1" w:rsidR="00640609" w:rsidRDefault="00056B96" w:rsidP="00056B96">
      <w:pPr>
        <w:spacing w:after="120" w:line="240" w:lineRule="auto"/>
        <w:jc w:val="both"/>
        <w:rPr>
          <w:rFonts w:asciiTheme="minorHAnsi" w:eastAsia="Calibri" w:hAnsiTheme="minorHAnsi" w:cstheme="majorHAnsi"/>
          <w:lang w:eastAsia="en-US"/>
        </w:rPr>
      </w:pPr>
      <w:r>
        <w:rPr>
          <w:rFonts w:asciiTheme="minorHAnsi" w:eastAsia="Calibri" w:hAnsiTheme="minorHAnsi" w:cstheme="majorHAnsi"/>
          <w:lang w:eastAsia="en-US"/>
        </w:rPr>
        <w:t xml:space="preserve">Pro práci se skupinami a „policy dialogue“ je nezbytné mít identifikovány a jasně formulovány </w:t>
      </w:r>
      <w:r w:rsidRPr="00045ECC">
        <w:rPr>
          <w:rFonts w:asciiTheme="minorHAnsi" w:eastAsia="Calibri" w:hAnsiTheme="minorHAnsi" w:cstheme="majorHAnsi"/>
          <w:u w:val="single"/>
          <w:lang w:eastAsia="en-US"/>
        </w:rPr>
        <w:t>oficiální pozice</w:t>
      </w:r>
      <w:r>
        <w:rPr>
          <w:rFonts w:asciiTheme="minorHAnsi" w:eastAsia="Calibri" w:hAnsiTheme="minorHAnsi" w:cstheme="majorHAnsi"/>
          <w:lang w:eastAsia="en-US"/>
        </w:rPr>
        <w:t xml:space="preserve"> – v jejich rámci je pak nezbytné identifikovat komparativní výhodu, kterou daný donor má</w:t>
      </w:r>
      <w:r w:rsidR="00640609">
        <w:rPr>
          <w:rFonts w:asciiTheme="minorHAnsi" w:eastAsia="Calibri" w:hAnsiTheme="minorHAnsi" w:cstheme="majorHAnsi"/>
          <w:lang w:eastAsia="en-US"/>
        </w:rPr>
        <w:t xml:space="preserve"> – a hodlá veřejně v dané zemi zastávat</w:t>
      </w:r>
      <w:r>
        <w:rPr>
          <w:rFonts w:asciiTheme="minorHAnsi" w:eastAsia="Calibri" w:hAnsiTheme="minorHAnsi" w:cstheme="majorHAnsi"/>
          <w:lang w:eastAsia="en-US"/>
        </w:rPr>
        <w:t xml:space="preserve">. </w:t>
      </w:r>
    </w:p>
    <w:p w14:paraId="6A8157E2" w14:textId="1B86688C" w:rsidR="00A979D5" w:rsidRDefault="00056B96" w:rsidP="00F105F4">
      <w:pPr>
        <w:spacing w:after="120" w:line="240" w:lineRule="auto"/>
        <w:jc w:val="both"/>
        <w:rPr>
          <w:rFonts w:asciiTheme="minorHAnsi" w:eastAsia="Calibri" w:hAnsiTheme="minorHAnsi" w:cstheme="majorHAnsi"/>
          <w:lang w:eastAsia="en-US"/>
        </w:rPr>
      </w:pPr>
      <w:r>
        <w:rPr>
          <w:rFonts w:asciiTheme="minorHAnsi" w:eastAsia="Calibri" w:hAnsiTheme="minorHAnsi" w:cstheme="majorHAnsi"/>
          <w:lang w:eastAsia="en-US"/>
        </w:rPr>
        <w:t xml:space="preserve">Pro Českou republiku by mohlo jít například o dostupnost </w:t>
      </w:r>
      <w:r w:rsidR="00640609">
        <w:rPr>
          <w:rFonts w:asciiTheme="minorHAnsi" w:eastAsia="Calibri" w:hAnsiTheme="minorHAnsi" w:cstheme="majorHAnsi"/>
          <w:lang w:eastAsia="en-US"/>
        </w:rPr>
        <w:t>bezpečných interrupcí.</w:t>
      </w:r>
    </w:p>
    <w:p w14:paraId="4AEAE630" w14:textId="308D9827" w:rsidR="007E0A77" w:rsidRDefault="007E0A77" w:rsidP="00AB49F1">
      <w:pPr>
        <w:spacing w:after="120" w:line="240" w:lineRule="auto"/>
        <w:rPr>
          <w:rFonts w:asciiTheme="minorHAnsi" w:eastAsia="Calibri" w:hAnsiTheme="minorHAnsi" w:cstheme="majorHAnsi"/>
          <w:lang w:eastAsia="en-US"/>
        </w:rPr>
      </w:pPr>
    </w:p>
    <w:p w14:paraId="35FB2F08" w14:textId="004810B0" w:rsidR="007E0A77" w:rsidRDefault="007E0A77" w:rsidP="00AB49F1">
      <w:pPr>
        <w:spacing w:after="120" w:line="240" w:lineRule="auto"/>
        <w:rPr>
          <w:rFonts w:asciiTheme="minorHAnsi" w:eastAsia="Calibri" w:hAnsiTheme="minorHAnsi" w:cstheme="majorHAnsi"/>
          <w:lang w:eastAsia="en-US"/>
        </w:rPr>
      </w:pPr>
    </w:p>
    <w:p w14:paraId="67B4EE0D" w14:textId="231D58D2" w:rsidR="007E0A77" w:rsidRDefault="007E0A77" w:rsidP="00AB49F1">
      <w:pPr>
        <w:spacing w:after="120" w:line="240" w:lineRule="auto"/>
        <w:rPr>
          <w:rFonts w:asciiTheme="minorHAnsi" w:eastAsia="Calibri" w:hAnsiTheme="minorHAnsi" w:cstheme="majorHAnsi"/>
          <w:lang w:eastAsia="en-US"/>
        </w:rPr>
      </w:pPr>
    </w:p>
    <w:p w14:paraId="37E527F6" w14:textId="6D3AE0A1" w:rsidR="007E0A77" w:rsidRDefault="007E0A77" w:rsidP="00AB49F1">
      <w:pPr>
        <w:spacing w:after="120" w:line="240" w:lineRule="auto"/>
        <w:rPr>
          <w:rFonts w:asciiTheme="minorHAnsi" w:eastAsia="Calibri" w:hAnsiTheme="minorHAnsi" w:cstheme="majorHAnsi"/>
          <w:lang w:eastAsia="en-US"/>
        </w:rPr>
      </w:pPr>
    </w:p>
    <w:p w14:paraId="06C87FA5" w14:textId="54D599DB" w:rsidR="007E0A77" w:rsidRDefault="007E0A77" w:rsidP="00AB49F1">
      <w:pPr>
        <w:spacing w:after="120" w:line="240" w:lineRule="auto"/>
        <w:rPr>
          <w:rFonts w:asciiTheme="minorHAnsi" w:eastAsia="Calibri" w:hAnsiTheme="minorHAnsi" w:cstheme="majorHAnsi"/>
          <w:lang w:eastAsia="en-US"/>
        </w:rPr>
      </w:pPr>
    </w:p>
    <w:p w14:paraId="217C5A40" w14:textId="3A9F0E1C" w:rsidR="007E0A77" w:rsidRDefault="007E0A77" w:rsidP="00AB49F1">
      <w:pPr>
        <w:spacing w:after="120" w:line="240" w:lineRule="auto"/>
        <w:rPr>
          <w:rFonts w:asciiTheme="minorHAnsi" w:eastAsia="Calibri" w:hAnsiTheme="minorHAnsi" w:cstheme="majorHAnsi"/>
          <w:lang w:eastAsia="en-US"/>
        </w:rPr>
      </w:pPr>
    </w:p>
    <w:p w14:paraId="02ED1F3E" w14:textId="5DD4438C" w:rsidR="007E0A77" w:rsidRDefault="007E0A77" w:rsidP="00AB49F1">
      <w:pPr>
        <w:spacing w:after="120" w:line="240" w:lineRule="auto"/>
        <w:rPr>
          <w:rFonts w:asciiTheme="minorHAnsi" w:eastAsia="Calibri" w:hAnsiTheme="minorHAnsi" w:cstheme="majorHAnsi"/>
          <w:lang w:eastAsia="en-US"/>
        </w:rPr>
      </w:pPr>
    </w:p>
    <w:p w14:paraId="33302A47" w14:textId="59D2BD28" w:rsidR="007E0A77" w:rsidRDefault="007E0A77" w:rsidP="00AB49F1">
      <w:pPr>
        <w:spacing w:after="120" w:line="240" w:lineRule="auto"/>
        <w:rPr>
          <w:rFonts w:asciiTheme="minorHAnsi" w:eastAsia="Calibri" w:hAnsiTheme="minorHAnsi" w:cstheme="majorHAnsi"/>
          <w:lang w:eastAsia="en-US"/>
        </w:rPr>
      </w:pPr>
    </w:p>
    <w:p w14:paraId="04AF9FCC" w14:textId="6091F6AD" w:rsidR="007E0A77" w:rsidRDefault="007E0A77" w:rsidP="00AB49F1">
      <w:pPr>
        <w:spacing w:after="120" w:line="240" w:lineRule="auto"/>
        <w:rPr>
          <w:rFonts w:asciiTheme="minorHAnsi" w:eastAsia="Calibri" w:hAnsiTheme="minorHAnsi" w:cstheme="majorHAnsi"/>
          <w:lang w:eastAsia="en-US"/>
        </w:rPr>
      </w:pPr>
    </w:p>
    <w:p w14:paraId="5757993B" w14:textId="77777777" w:rsidR="007E0A77" w:rsidRPr="00A979D5" w:rsidRDefault="007E0A77" w:rsidP="00AB49F1">
      <w:pPr>
        <w:spacing w:after="120" w:line="240" w:lineRule="auto"/>
        <w:rPr>
          <w:rFonts w:asciiTheme="minorHAnsi" w:eastAsia="Calibri" w:hAnsiTheme="minorHAnsi" w:cstheme="majorHAnsi"/>
          <w:lang w:eastAsia="en-US"/>
        </w:rPr>
      </w:pPr>
    </w:p>
    <w:p w14:paraId="7F157242" w14:textId="77777777" w:rsidR="00A979D5" w:rsidRPr="00A979D5" w:rsidRDefault="00A979D5" w:rsidP="00AB49F1">
      <w:pPr>
        <w:keepNext/>
        <w:keepLines/>
        <w:numPr>
          <w:ilvl w:val="0"/>
          <w:numId w:val="15"/>
        </w:numPr>
        <w:spacing w:after="120" w:line="240" w:lineRule="auto"/>
        <w:outlineLvl w:val="0"/>
        <w:rPr>
          <w:rFonts w:asciiTheme="minorHAnsi" w:eastAsia="Times New Roman" w:hAnsiTheme="minorHAnsi" w:cstheme="majorHAnsi"/>
          <w:color w:val="2F5496"/>
          <w:sz w:val="32"/>
          <w:szCs w:val="32"/>
          <w:lang w:eastAsia="en-US"/>
        </w:rPr>
      </w:pPr>
      <w:r w:rsidRPr="00A979D5">
        <w:rPr>
          <w:rFonts w:asciiTheme="minorHAnsi" w:eastAsia="Times New Roman" w:hAnsiTheme="minorHAnsi" w:cstheme="majorHAnsi"/>
          <w:color w:val="2F5496"/>
          <w:sz w:val="32"/>
          <w:szCs w:val="32"/>
          <w:lang w:eastAsia="en-US"/>
        </w:rPr>
        <w:lastRenderedPageBreak/>
        <w:t>Doporučení a závěry</w:t>
      </w:r>
    </w:p>
    <w:p w14:paraId="71951611" w14:textId="0BCC40C0" w:rsidR="00BE1382" w:rsidRDefault="002C1990" w:rsidP="00BE1382">
      <w:pPr>
        <w:spacing w:line="240" w:lineRule="auto"/>
        <w:jc w:val="both"/>
        <w:rPr>
          <w:rFonts w:asciiTheme="minorHAnsi" w:eastAsia="Calibri" w:hAnsiTheme="minorHAnsi" w:cstheme="majorHAnsi"/>
          <w:lang w:eastAsia="en-US"/>
        </w:rPr>
      </w:pPr>
      <w:r>
        <w:rPr>
          <w:rFonts w:asciiTheme="minorHAnsi" w:eastAsia="Calibri" w:hAnsiTheme="minorHAnsi" w:cstheme="majorHAnsi"/>
          <w:lang w:eastAsia="en-US"/>
        </w:rPr>
        <w:t>Rovnost žen, mužů a dalších skupin (LGBT+) je klíčová pro efek</w:t>
      </w:r>
      <w:r w:rsidR="00BE1382">
        <w:rPr>
          <w:rFonts w:asciiTheme="minorHAnsi" w:eastAsia="Calibri" w:hAnsiTheme="minorHAnsi" w:cstheme="majorHAnsi"/>
          <w:lang w:eastAsia="en-US"/>
        </w:rPr>
        <w:t xml:space="preserve">tivní rozvoj. </w:t>
      </w:r>
      <w:r w:rsidR="00BE1382" w:rsidRPr="0064226F">
        <w:rPr>
          <w:rFonts w:asciiTheme="minorHAnsi" w:eastAsia="Calibri" w:hAnsiTheme="minorHAnsi" w:cstheme="majorHAnsi"/>
          <w:lang w:eastAsia="en-US"/>
        </w:rPr>
        <w:t>Propoj</w:t>
      </w:r>
      <w:r w:rsidR="00BE1382">
        <w:rPr>
          <w:rFonts w:asciiTheme="minorHAnsi" w:eastAsia="Calibri" w:hAnsiTheme="minorHAnsi" w:cstheme="majorHAnsi"/>
          <w:lang w:eastAsia="en-US"/>
        </w:rPr>
        <w:t>ení</w:t>
      </w:r>
      <w:r w:rsidR="00BE1382" w:rsidRPr="0064226F">
        <w:rPr>
          <w:rFonts w:asciiTheme="minorHAnsi" w:eastAsia="Calibri" w:hAnsiTheme="minorHAnsi" w:cstheme="majorHAnsi"/>
          <w:lang w:eastAsia="en-US"/>
        </w:rPr>
        <w:t xml:space="preserve"> in</w:t>
      </w:r>
      <w:r w:rsidR="00BE1382">
        <w:rPr>
          <w:rFonts w:asciiTheme="minorHAnsi" w:eastAsia="Calibri" w:hAnsiTheme="minorHAnsi" w:cstheme="majorHAnsi"/>
          <w:lang w:eastAsia="en-US"/>
        </w:rPr>
        <w:t>tervencí s</w:t>
      </w:r>
      <w:r w:rsidR="00BE1382" w:rsidRPr="0064226F">
        <w:rPr>
          <w:rFonts w:asciiTheme="minorHAnsi" w:eastAsia="Calibri" w:hAnsiTheme="minorHAnsi" w:cstheme="majorHAnsi"/>
          <w:lang w:eastAsia="en-US"/>
        </w:rPr>
        <w:t xml:space="preserve"> rovností žen a mužů znamená zvýš</w:t>
      </w:r>
      <w:r w:rsidR="00BE1382">
        <w:rPr>
          <w:rFonts w:asciiTheme="minorHAnsi" w:eastAsia="Calibri" w:hAnsiTheme="minorHAnsi" w:cstheme="majorHAnsi"/>
          <w:lang w:eastAsia="en-US"/>
        </w:rPr>
        <w:t>ení</w:t>
      </w:r>
      <w:r w:rsidR="00BE1382" w:rsidRPr="0064226F">
        <w:rPr>
          <w:rFonts w:asciiTheme="minorHAnsi" w:eastAsia="Calibri" w:hAnsiTheme="minorHAnsi" w:cstheme="majorHAnsi"/>
          <w:lang w:eastAsia="en-US"/>
        </w:rPr>
        <w:t xml:space="preserve"> jejich kvalit</w:t>
      </w:r>
      <w:r w:rsidR="00BE1382">
        <w:rPr>
          <w:rFonts w:asciiTheme="minorHAnsi" w:eastAsia="Calibri" w:hAnsiTheme="minorHAnsi" w:cstheme="majorHAnsi"/>
          <w:lang w:eastAsia="en-US"/>
        </w:rPr>
        <w:t>y</w:t>
      </w:r>
      <w:r w:rsidR="00BE1382" w:rsidRPr="0064226F">
        <w:rPr>
          <w:rFonts w:asciiTheme="minorHAnsi" w:eastAsia="Calibri" w:hAnsiTheme="minorHAnsi" w:cstheme="majorHAnsi"/>
          <w:lang w:eastAsia="en-US"/>
        </w:rPr>
        <w:t>, sníž</w:t>
      </w:r>
      <w:r w:rsidR="00BE1382">
        <w:rPr>
          <w:rFonts w:asciiTheme="minorHAnsi" w:eastAsia="Calibri" w:hAnsiTheme="minorHAnsi" w:cstheme="majorHAnsi"/>
          <w:lang w:eastAsia="en-US"/>
        </w:rPr>
        <w:t xml:space="preserve">ení </w:t>
      </w:r>
      <w:r w:rsidR="00BE1382" w:rsidRPr="0064226F">
        <w:rPr>
          <w:rFonts w:asciiTheme="minorHAnsi" w:eastAsia="Calibri" w:hAnsiTheme="minorHAnsi" w:cstheme="majorHAnsi"/>
          <w:lang w:eastAsia="en-US"/>
        </w:rPr>
        <w:t>ekonomick</w:t>
      </w:r>
      <w:r w:rsidR="00BE1382">
        <w:rPr>
          <w:rFonts w:asciiTheme="minorHAnsi" w:eastAsia="Calibri" w:hAnsiTheme="minorHAnsi" w:cstheme="majorHAnsi"/>
          <w:lang w:eastAsia="en-US"/>
        </w:rPr>
        <w:t>ých</w:t>
      </w:r>
      <w:r w:rsidR="00BE1382" w:rsidRPr="0064226F">
        <w:rPr>
          <w:rFonts w:asciiTheme="minorHAnsi" w:eastAsia="Calibri" w:hAnsiTheme="minorHAnsi" w:cstheme="majorHAnsi"/>
          <w:lang w:eastAsia="en-US"/>
        </w:rPr>
        <w:t>, společensk</w:t>
      </w:r>
      <w:r w:rsidR="00BE1382">
        <w:rPr>
          <w:rFonts w:asciiTheme="minorHAnsi" w:eastAsia="Calibri" w:hAnsiTheme="minorHAnsi" w:cstheme="majorHAnsi"/>
          <w:lang w:eastAsia="en-US"/>
        </w:rPr>
        <w:t>ých</w:t>
      </w:r>
      <w:r w:rsidR="00BE1382" w:rsidRPr="0064226F">
        <w:rPr>
          <w:rFonts w:asciiTheme="minorHAnsi" w:eastAsia="Calibri" w:hAnsiTheme="minorHAnsi" w:cstheme="majorHAnsi"/>
          <w:lang w:eastAsia="en-US"/>
        </w:rPr>
        <w:t xml:space="preserve"> i zdravotní</w:t>
      </w:r>
      <w:r w:rsidR="00BE1382">
        <w:rPr>
          <w:rFonts w:asciiTheme="minorHAnsi" w:eastAsia="Calibri" w:hAnsiTheme="minorHAnsi" w:cstheme="majorHAnsi"/>
          <w:lang w:eastAsia="en-US"/>
        </w:rPr>
        <w:t>ch</w:t>
      </w:r>
      <w:r w:rsidR="00BE1382" w:rsidRPr="0064226F">
        <w:rPr>
          <w:rFonts w:asciiTheme="minorHAnsi" w:eastAsia="Calibri" w:hAnsiTheme="minorHAnsi" w:cstheme="majorHAnsi"/>
          <w:lang w:eastAsia="en-US"/>
        </w:rPr>
        <w:t xml:space="preserve"> rizik, která </w:t>
      </w:r>
      <w:r w:rsidR="00BE1382">
        <w:rPr>
          <w:rFonts w:asciiTheme="minorHAnsi" w:eastAsia="Calibri" w:hAnsiTheme="minorHAnsi" w:cstheme="majorHAnsi"/>
          <w:lang w:eastAsia="en-US"/>
        </w:rPr>
        <w:t>z</w:t>
      </w:r>
      <w:r w:rsidR="00BE1382" w:rsidRPr="0064226F">
        <w:rPr>
          <w:rFonts w:asciiTheme="minorHAnsi" w:eastAsia="Calibri" w:hAnsiTheme="minorHAnsi" w:cstheme="majorHAnsi"/>
          <w:lang w:eastAsia="en-US"/>
        </w:rPr>
        <w:t xml:space="preserve"> jednostranných řešení</w:t>
      </w:r>
      <w:r w:rsidR="00BE1382">
        <w:rPr>
          <w:rFonts w:asciiTheme="minorHAnsi" w:eastAsia="Calibri" w:hAnsiTheme="minorHAnsi" w:cstheme="majorHAnsi"/>
          <w:lang w:eastAsia="en-US"/>
        </w:rPr>
        <w:t xml:space="preserve"> plynou pro všechny. </w:t>
      </w:r>
    </w:p>
    <w:p w14:paraId="01967F66" w14:textId="2AFCB430" w:rsidR="00A979D5" w:rsidRDefault="00BE1382" w:rsidP="007A3F78">
      <w:pPr>
        <w:spacing w:line="240" w:lineRule="auto"/>
        <w:jc w:val="both"/>
        <w:rPr>
          <w:rFonts w:asciiTheme="minorHAnsi" w:eastAsia="Calibri" w:hAnsiTheme="minorHAnsi" w:cstheme="majorHAnsi"/>
          <w:lang w:eastAsia="en-US"/>
        </w:rPr>
      </w:pPr>
      <w:r>
        <w:rPr>
          <w:rFonts w:asciiTheme="minorHAnsi" w:eastAsia="Calibri" w:hAnsiTheme="minorHAnsi" w:cstheme="majorHAnsi"/>
          <w:lang w:eastAsia="en-US"/>
        </w:rPr>
        <w:t xml:space="preserve">V rámci ZRS ČR by se proto mělo začít důkladně používat gender mainstreamingu – a to rovněž v souladu s interními potřebami pro udržení know-how nebo </w:t>
      </w:r>
      <w:r w:rsidR="000F777B">
        <w:rPr>
          <w:rFonts w:asciiTheme="minorHAnsi" w:eastAsia="Calibri" w:hAnsiTheme="minorHAnsi" w:cstheme="majorHAnsi"/>
          <w:lang w:eastAsia="en-US"/>
        </w:rPr>
        <w:t xml:space="preserve">udržením kroku programů pro podnikatelský sektor s aktuálními trendy v komerční sféře a byznysu, které na gender mainstreaming </w:t>
      </w:r>
      <w:r w:rsidR="000F777B">
        <w:rPr>
          <w:rFonts w:eastAsia="Times New Roman"/>
          <w:lang w:eastAsia="en-US"/>
        </w:rPr>
        <w:t xml:space="preserve">– a upevňování postavení žen – kladou vysoký důraz. </w:t>
      </w:r>
      <w:r w:rsidR="000F777B">
        <w:rPr>
          <w:rFonts w:asciiTheme="minorHAnsi" w:eastAsia="Calibri" w:hAnsiTheme="minorHAnsi" w:cstheme="majorHAnsi"/>
          <w:lang w:eastAsia="en-US"/>
        </w:rPr>
        <w:t xml:space="preserve"> </w:t>
      </w:r>
    </w:p>
    <w:p w14:paraId="55F8913F" w14:textId="77777777" w:rsidR="002C1990" w:rsidRPr="00477199" w:rsidRDefault="002C1990" w:rsidP="007A3F78">
      <w:pPr>
        <w:spacing w:line="240" w:lineRule="auto"/>
        <w:jc w:val="both"/>
        <w:rPr>
          <w:rFonts w:asciiTheme="minorHAnsi" w:eastAsia="Calibri" w:hAnsiTheme="minorHAnsi" w:cstheme="majorHAnsi"/>
          <w:lang w:eastAsia="en-US"/>
        </w:rPr>
      </w:pPr>
      <w:r>
        <w:rPr>
          <w:rFonts w:asciiTheme="minorHAnsi" w:eastAsia="Calibri" w:hAnsiTheme="minorHAnsi" w:cstheme="majorHAnsi"/>
          <w:lang w:eastAsia="en-US"/>
        </w:rPr>
        <w:t>Uvedené se tak jako celek stává výzvou pro ZRS ČR v mezinárodním srovnání i možné spolupráce se subjekty, které téma aktivně a profesionálně genderovou rovnost prosazují.</w:t>
      </w:r>
    </w:p>
    <w:p w14:paraId="36C4AB2E" w14:textId="6D8FE958" w:rsidR="002C1990" w:rsidRDefault="000F777B" w:rsidP="007A3F78">
      <w:pPr>
        <w:spacing w:line="240" w:lineRule="auto"/>
        <w:jc w:val="both"/>
        <w:rPr>
          <w:rFonts w:asciiTheme="minorHAnsi" w:eastAsia="Calibri" w:hAnsiTheme="minorHAnsi" w:cstheme="majorHAnsi"/>
          <w:lang w:eastAsia="en-US"/>
        </w:rPr>
      </w:pPr>
      <w:r>
        <w:rPr>
          <w:rFonts w:asciiTheme="minorHAnsi" w:eastAsia="Calibri" w:hAnsiTheme="minorHAnsi" w:cstheme="majorHAnsi"/>
          <w:lang w:eastAsia="en-US"/>
        </w:rPr>
        <w:t>Mezi hlavní doporučení pak patří následující:</w:t>
      </w:r>
    </w:p>
    <w:p w14:paraId="70586625" w14:textId="1884CA4F" w:rsidR="000F777B" w:rsidRDefault="000F777B" w:rsidP="00DB421E">
      <w:pPr>
        <w:pStyle w:val="Odstavecseseznamem"/>
        <w:numPr>
          <w:ilvl w:val="0"/>
          <w:numId w:val="37"/>
        </w:numPr>
        <w:spacing w:line="240" w:lineRule="auto"/>
        <w:jc w:val="both"/>
        <w:rPr>
          <w:rFonts w:asciiTheme="minorHAnsi" w:eastAsia="Calibri" w:hAnsiTheme="minorHAnsi" w:cstheme="majorHAnsi"/>
          <w:lang w:eastAsia="en-US"/>
        </w:rPr>
      </w:pPr>
      <w:r>
        <w:rPr>
          <w:rFonts w:asciiTheme="minorHAnsi" w:eastAsia="Calibri" w:hAnsiTheme="minorHAnsi" w:cstheme="majorHAnsi"/>
          <w:lang w:eastAsia="en-US"/>
        </w:rPr>
        <w:t>Definování základního rámce pro rovnost žen, mužů a dalších skupin (LGBT+) do strategických dokumentů, a to včetně cílů, indikátorů a vstupních dat.</w:t>
      </w:r>
    </w:p>
    <w:p w14:paraId="48CC345D" w14:textId="0780A21F" w:rsidR="000F777B" w:rsidRPr="005B59D5" w:rsidRDefault="000F777B" w:rsidP="00DB421E">
      <w:pPr>
        <w:pStyle w:val="Odstavecseseznamem"/>
        <w:numPr>
          <w:ilvl w:val="0"/>
          <w:numId w:val="37"/>
        </w:numPr>
        <w:spacing w:line="240" w:lineRule="auto"/>
        <w:jc w:val="both"/>
        <w:rPr>
          <w:rFonts w:asciiTheme="minorHAnsi" w:eastAsia="Calibri" w:hAnsiTheme="minorHAnsi" w:cstheme="majorHAnsi"/>
          <w:lang w:eastAsia="en-US"/>
        </w:rPr>
      </w:pPr>
      <w:r>
        <w:rPr>
          <w:rFonts w:asciiTheme="minorHAnsi" w:eastAsia="Calibri" w:hAnsiTheme="minorHAnsi" w:cstheme="majorHAnsi"/>
          <w:lang w:eastAsia="en-US"/>
        </w:rPr>
        <w:t xml:space="preserve">Posílení interních kapacit – např. nabídkami odborných školení či zavedením mentoringového programu. </w:t>
      </w:r>
    </w:p>
    <w:p w14:paraId="5EB408B6" w14:textId="008F82C4" w:rsidR="002C1990" w:rsidRDefault="002C1990" w:rsidP="00DB421E">
      <w:pPr>
        <w:pStyle w:val="Odstavecseseznamem"/>
        <w:numPr>
          <w:ilvl w:val="0"/>
          <w:numId w:val="37"/>
        </w:numPr>
        <w:spacing w:line="240" w:lineRule="auto"/>
        <w:jc w:val="both"/>
        <w:rPr>
          <w:rFonts w:asciiTheme="minorHAnsi" w:eastAsia="Calibri" w:hAnsiTheme="minorHAnsi" w:cstheme="majorHAnsi"/>
          <w:lang w:eastAsia="en-US"/>
        </w:rPr>
      </w:pPr>
      <w:r>
        <w:rPr>
          <w:rFonts w:asciiTheme="minorHAnsi" w:eastAsia="Calibri" w:hAnsiTheme="minorHAnsi" w:cstheme="majorHAnsi"/>
          <w:lang w:eastAsia="en-US"/>
        </w:rPr>
        <w:t>Sledov</w:t>
      </w:r>
      <w:r w:rsidR="000F777B">
        <w:rPr>
          <w:rFonts w:asciiTheme="minorHAnsi" w:eastAsia="Calibri" w:hAnsiTheme="minorHAnsi" w:cstheme="majorHAnsi"/>
          <w:lang w:eastAsia="en-US"/>
        </w:rPr>
        <w:t>ání místního kontextu a častější zahrnování specifických nástrojů do projektů, např.</w:t>
      </w:r>
      <w:r>
        <w:rPr>
          <w:rFonts w:asciiTheme="minorHAnsi" w:eastAsia="Calibri" w:hAnsiTheme="minorHAnsi" w:cstheme="majorHAnsi"/>
          <w:lang w:eastAsia="en-US"/>
        </w:rPr>
        <w:t xml:space="preserve"> genderov</w:t>
      </w:r>
      <w:r w:rsidR="000F777B">
        <w:rPr>
          <w:rFonts w:asciiTheme="minorHAnsi" w:eastAsia="Calibri" w:hAnsiTheme="minorHAnsi" w:cstheme="majorHAnsi"/>
          <w:lang w:eastAsia="en-US"/>
        </w:rPr>
        <w:t>é analýzy nebo genderového auditu.</w:t>
      </w:r>
    </w:p>
    <w:p w14:paraId="24F4F560" w14:textId="0F54AB1B" w:rsidR="002C1990" w:rsidRPr="002C1990" w:rsidRDefault="002C1990" w:rsidP="00DB421E">
      <w:pPr>
        <w:pStyle w:val="Odstavecseseznamem"/>
        <w:numPr>
          <w:ilvl w:val="0"/>
          <w:numId w:val="37"/>
        </w:numPr>
        <w:spacing w:line="240" w:lineRule="auto"/>
        <w:jc w:val="both"/>
        <w:rPr>
          <w:rFonts w:asciiTheme="minorHAnsi" w:eastAsia="Calibri" w:hAnsiTheme="minorHAnsi" w:cstheme="majorHAnsi"/>
          <w:lang w:eastAsia="en-US"/>
        </w:rPr>
      </w:pPr>
      <w:r>
        <w:rPr>
          <w:rFonts w:asciiTheme="minorHAnsi" w:eastAsia="Calibri" w:hAnsiTheme="minorHAnsi" w:cstheme="majorHAnsi"/>
          <w:lang w:eastAsia="en-US"/>
        </w:rPr>
        <w:t>Sledov</w:t>
      </w:r>
      <w:r w:rsidR="000F777B">
        <w:rPr>
          <w:rFonts w:asciiTheme="minorHAnsi" w:eastAsia="Calibri" w:hAnsiTheme="minorHAnsi" w:cstheme="majorHAnsi"/>
          <w:lang w:eastAsia="en-US"/>
        </w:rPr>
        <w:t>ání</w:t>
      </w:r>
      <w:r>
        <w:rPr>
          <w:rFonts w:asciiTheme="minorHAnsi" w:eastAsia="Calibri" w:hAnsiTheme="minorHAnsi" w:cstheme="majorHAnsi"/>
          <w:lang w:eastAsia="en-US"/>
        </w:rPr>
        <w:t xml:space="preserve"> financování a rozpočtování s ohledem na rovnost žen, mužů a dalších skupin (LGBT+). Prověřov</w:t>
      </w:r>
      <w:r w:rsidR="000F777B">
        <w:rPr>
          <w:rFonts w:asciiTheme="minorHAnsi" w:eastAsia="Calibri" w:hAnsiTheme="minorHAnsi" w:cstheme="majorHAnsi"/>
          <w:lang w:eastAsia="en-US"/>
        </w:rPr>
        <w:t>ání</w:t>
      </w:r>
      <w:r>
        <w:rPr>
          <w:rFonts w:asciiTheme="minorHAnsi" w:eastAsia="Calibri" w:hAnsiTheme="minorHAnsi" w:cstheme="majorHAnsi"/>
          <w:lang w:eastAsia="en-US"/>
        </w:rPr>
        <w:t>, zda rozpočty obsahují položky zohledňující specifické potřeby cílových skupin</w:t>
      </w:r>
      <w:r w:rsidR="000F777B">
        <w:rPr>
          <w:rFonts w:asciiTheme="minorHAnsi" w:eastAsia="Calibri" w:hAnsiTheme="minorHAnsi" w:cstheme="majorHAnsi"/>
          <w:lang w:eastAsia="en-US"/>
        </w:rPr>
        <w:t>.</w:t>
      </w:r>
    </w:p>
    <w:p w14:paraId="1463F878" w14:textId="5A3FE138" w:rsidR="009E7018" w:rsidRDefault="009E7018" w:rsidP="00AB49F1">
      <w:pPr>
        <w:spacing w:after="120" w:line="240" w:lineRule="auto"/>
        <w:rPr>
          <w:rFonts w:asciiTheme="minorHAnsi" w:eastAsia="Calibri" w:hAnsiTheme="minorHAnsi" w:cstheme="majorHAnsi"/>
          <w:lang w:eastAsia="en-US"/>
        </w:rPr>
      </w:pPr>
    </w:p>
    <w:p w14:paraId="5FB00213" w14:textId="7E4C7FD8" w:rsidR="009E7018" w:rsidRDefault="009E7018" w:rsidP="00AB49F1">
      <w:pPr>
        <w:spacing w:after="120" w:line="240" w:lineRule="auto"/>
        <w:rPr>
          <w:rFonts w:asciiTheme="minorHAnsi" w:eastAsia="Calibri" w:hAnsiTheme="minorHAnsi" w:cstheme="majorHAnsi"/>
          <w:lang w:eastAsia="en-US"/>
        </w:rPr>
      </w:pPr>
    </w:p>
    <w:p w14:paraId="57D185B7" w14:textId="1C03AE40" w:rsidR="009E7018" w:rsidRDefault="009E7018" w:rsidP="00AB49F1">
      <w:pPr>
        <w:spacing w:after="120" w:line="240" w:lineRule="auto"/>
        <w:rPr>
          <w:rFonts w:asciiTheme="minorHAnsi" w:eastAsia="Calibri" w:hAnsiTheme="minorHAnsi" w:cstheme="majorHAnsi"/>
          <w:lang w:eastAsia="en-US"/>
        </w:rPr>
      </w:pPr>
    </w:p>
    <w:p w14:paraId="54408EE3" w14:textId="4BB678CD" w:rsidR="009E7018" w:rsidRDefault="009E7018" w:rsidP="00AB49F1">
      <w:pPr>
        <w:spacing w:after="120" w:line="240" w:lineRule="auto"/>
        <w:rPr>
          <w:rFonts w:asciiTheme="minorHAnsi" w:eastAsia="Calibri" w:hAnsiTheme="minorHAnsi" w:cstheme="majorHAnsi"/>
          <w:lang w:eastAsia="en-US"/>
        </w:rPr>
      </w:pPr>
    </w:p>
    <w:p w14:paraId="32451E40" w14:textId="20A6458F" w:rsidR="009E7018" w:rsidRDefault="009E7018" w:rsidP="00AB49F1">
      <w:pPr>
        <w:spacing w:after="120" w:line="240" w:lineRule="auto"/>
        <w:rPr>
          <w:rFonts w:asciiTheme="minorHAnsi" w:eastAsia="Calibri" w:hAnsiTheme="minorHAnsi" w:cstheme="majorHAnsi"/>
          <w:lang w:eastAsia="en-US"/>
        </w:rPr>
      </w:pPr>
    </w:p>
    <w:p w14:paraId="25C73D4B" w14:textId="67871E84" w:rsidR="009E7018" w:rsidRDefault="009E7018" w:rsidP="00AB49F1">
      <w:pPr>
        <w:spacing w:after="120" w:line="240" w:lineRule="auto"/>
        <w:rPr>
          <w:rFonts w:asciiTheme="minorHAnsi" w:eastAsia="Calibri" w:hAnsiTheme="minorHAnsi" w:cstheme="majorHAnsi"/>
          <w:lang w:eastAsia="en-US"/>
        </w:rPr>
      </w:pPr>
    </w:p>
    <w:p w14:paraId="45AA979A" w14:textId="3C86CD21" w:rsidR="009E7018" w:rsidRDefault="009E7018" w:rsidP="00AB49F1">
      <w:pPr>
        <w:spacing w:after="120" w:line="240" w:lineRule="auto"/>
        <w:rPr>
          <w:rFonts w:asciiTheme="minorHAnsi" w:eastAsia="Calibri" w:hAnsiTheme="minorHAnsi" w:cstheme="majorHAnsi"/>
          <w:lang w:eastAsia="en-US"/>
        </w:rPr>
      </w:pPr>
    </w:p>
    <w:p w14:paraId="1A785131" w14:textId="14CF955A" w:rsidR="009E7018" w:rsidRDefault="009E7018" w:rsidP="00AB49F1">
      <w:pPr>
        <w:spacing w:after="120" w:line="240" w:lineRule="auto"/>
        <w:rPr>
          <w:rFonts w:asciiTheme="minorHAnsi" w:eastAsia="Calibri" w:hAnsiTheme="minorHAnsi" w:cstheme="majorHAnsi"/>
          <w:lang w:eastAsia="en-US"/>
        </w:rPr>
      </w:pPr>
    </w:p>
    <w:p w14:paraId="7AA15B48" w14:textId="1B37E533" w:rsidR="009E7018" w:rsidRDefault="009E7018" w:rsidP="00AB49F1">
      <w:pPr>
        <w:spacing w:after="120" w:line="240" w:lineRule="auto"/>
        <w:rPr>
          <w:rFonts w:asciiTheme="minorHAnsi" w:eastAsia="Calibri" w:hAnsiTheme="minorHAnsi" w:cstheme="majorHAnsi"/>
          <w:lang w:eastAsia="en-US"/>
        </w:rPr>
      </w:pPr>
    </w:p>
    <w:p w14:paraId="4A609BBC" w14:textId="77435CB3" w:rsidR="009E7018" w:rsidRDefault="009E7018" w:rsidP="00AB49F1">
      <w:pPr>
        <w:spacing w:after="120" w:line="240" w:lineRule="auto"/>
        <w:rPr>
          <w:rFonts w:asciiTheme="minorHAnsi" w:eastAsia="Calibri" w:hAnsiTheme="minorHAnsi" w:cstheme="majorHAnsi"/>
          <w:lang w:eastAsia="en-US"/>
        </w:rPr>
      </w:pPr>
    </w:p>
    <w:p w14:paraId="6E484453" w14:textId="65720362" w:rsidR="009E7018" w:rsidRDefault="009E7018" w:rsidP="00AB49F1">
      <w:pPr>
        <w:spacing w:after="120" w:line="240" w:lineRule="auto"/>
        <w:rPr>
          <w:rFonts w:asciiTheme="minorHAnsi" w:eastAsia="Calibri" w:hAnsiTheme="minorHAnsi" w:cstheme="majorHAnsi"/>
          <w:lang w:eastAsia="en-US"/>
        </w:rPr>
      </w:pPr>
    </w:p>
    <w:p w14:paraId="61F8C1B5" w14:textId="1F2C274E" w:rsidR="009E7018" w:rsidRDefault="009E7018" w:rsidP="00AB49F1">
      <w:pPr>
        <w:spacing w:after="120" w:line="240" w:lineRule="auto"/>
        <w:rPr>
          <w:rFonts w:asciiTheme="minorHAnsi" w:eastAsia="Calibri" w:hAnsiTheme="minorHAnsi" w:cstheme="majorHAnsi"/>
          <w:lang w:eastAsia="en-US"/>
        </w:rPr>
      </w:pPr>
    </w:p>
    <w:p w14:paraId="7BEC9A0C" w14:textId="3EDEBFD6" w:rsidR="009E7018" w:rsidRDefault="009E7018" w:rsidP="00AB49F1">
      <w:pPr>
        <w:spacing w:after="120" w:line="240" w:lineRule="auto"/>
        <w:rPr>
          <w:rFonts w:asciiTheme="minorHAnsi" w:eastAsia="Calibri" w:hAnsiTheme="minorHAnsi" w:cstheme="majorHAnsi"/>
          <w:lang w:eastAsia="en-US"/>
        </w:rPr>
      </w:pPr>
    </w:p>
    <w:p w14:paraId="027249CA" w14:textId="75858413" w:rsidR="009E7018" w:rsidRDefault="009E7018" w:rsidP="00AB49F1">
      <w:pPr>
        <w:spacing w:after="120" w:line="240" w:lineRule="auto"/>
        <w:rPr>
          <w:rFonts w:asciiTheme="minorHAnsi" w:eastAsia="Calibri" w:hAnsiTheme="minorHAnsi" w:cstheme="majorHAnsi"/>
          <w:lang w:eastAsia="en-US"/>
        </w:rPr>
      </w:pPr>
    </w:p>
    <w:p w14:paraId="50DB226B" w14:textId="69566967" w:rsidR="006378C6" w:rsidRDefault="006378C6" w:rsidP="00AB49F1">
      <w:pPr>
        <w:spacing w:after="120" w:line="240" w:lineRule="auto"/>
        <w:rPr>
          <w:rFonts w:asciiTheme="minorHAnsi" w:eastAsia="Calibri" w:hAnsiTheme="minorHAnsi" w:cstheme="majorHAnsi"/>
          <w:lang w:eastAsia="en-US"/>
        </w:rPr>
      </w:pPr>
    </w:p>
    <w:p w14:paraId="3316960C" w14:textId="77777777" w:rsidR="00FD33BF" w:rsidRDefault="00FD33BF" w:rsidP="00AB49F1">
      <w:pPr>
        <w:spacing w:after="120" w:line="240" w:lineRule="auto"/>
        <w:rPr>
          <w:rFonts w:asciiTheme="minorHAnsi" w:eastAsia="Calibri" w:hAnsiTheme="minorHAnsi" w:cstheme="majorHAnsi"/>
          <w:lang w:eastAsia="en-US"/>
        </w:rPr>
      </w:pPr>
    </w:p>
    <w:p w14:paraId="5FFB080E" w14:textId="3C70EF62" w:rsidR="006378C6" w:rsidRDefault="006378C6" w:rsidP="00AB49F1">
      <w:pPr>
        <w:spacing w:after="120" w:line="240" w:lineRule="auto"/>
        <w:rPr>
          <w:rFonts w:asciiTheme="minorHAnsi" w:eastAsia="Calibri" w:hAnsiTheme="minorHAnsi" w:cstheme="majorHAnsi"/>
          <w:lang w:eastAsia="en-US"/>
        </w:rPr>
      </w:pPr>
    </w:p>
    <w:p w14:paraId="539C5B77" w14:textId="306DCE68" w:rsidR="006378C6" w:rsidRDefault="006378C6" w:rsidP="00AB49F1">
      <w:pPr>
        <w:spacing w:after="120" w:line="240" w:lineRule="auto"/>
        <w:rPr>
          <w:rFonts w:asciiTheme="minorHAnsi" w:eastAsia="Calibri" w:hAnsiTheme="minorHAnsi" w:cstheme="majorHAnsi"/>
          <w:lang w:eastAsia="en-US"/>
        </w:rPr>
      </w:pPr>
    </w:p>
    <w:p w14:paraId="7F942E04" w14:textId="72B63F2B" w:rsidR="006378C6" w:rsidRDefault="006378C6" w:rsidP="00AB49F1">
      <w:pPr>
        <w:spacing w:after="120" w:line="240" w:lineRule="auto"/>
        <w:rPr>
          <w:rFonts w:asciiTheme="minorHAnsi" w:eastAsia="Calibri" w:hAnsiTheme="minorHAnsi" w:cstheme="majorHAnsi"/>
          <w:lang w:eastAsia="en-US"/>
        </w:rPr>
      </w:pPr>
    </w:p>
    <w:p w14:paraId="571663BA" w14:textId="10FCC65E" w:rsidR="009E7018" w:rsidRDefault="009E7018" w:rsidP="00AB49F1">
      <w:pPr>
        <w:spacing w:after="120" w:line="240" w:lineRule="auto"/>
        <w:rPr>
          <w:rFonts w:asciiTheme="minorHAnsi" w:eastAsia="Calibri" w:hAnsiTheme="minorHAnsi" w:cstheme="majorHAnsi"/>
          <w:lang w:eastAsia="en-US"/>
        </w:rPr>
      </w:pPr>
    </w:p>
    <w:p w14:paraId="0C7DA48A" w14:textId="77777777" w:rsidR="0016751C" w:rsidRPr="00A979D5" w:rsidRDefault="0016751C" w:rsidP="00AB49F1">
      <w:pPr>
        <w:spacing w:after="120" w:line="240" w:lineRule="auto"/>
        <w:rPr>
          <w:rFonts w:asciiTheme="minorHAnsi" w:eastAsia="Calibri" w:hAnsiTheme="minorHAnsi" w:cstheme="majorHAnsi"/>
          <w:lang w:eastAsia="en-US"/>
        </w:rPr>
      </w:pPr>
    </w:p>
    <w:p w14:paraId="05A21724" w14:textId="1412BDFC" w:rsidR="00A979D5" w:rsidRDefault="00A979D5" w:rsidP="00AB49F1">
      <w:pPr>
        <w:keepNext/>
        <w:keepLines/>
        <w:spacing w:after="120" w:line="240" w:lineRule="auto"/>
        <w:outlineLvl w:val="1"/>
        <w:rPr>
          <w:rFonts w:asciiTheme="minorHAnsi" w:eastAsia="Times New Roman" w:hAnsiTheme="minorHAnsi" w:cstheme="majorHAnsi"/>
          <w:color w:val="2F5496"/>
          <w:sz w:val="26"/>
          <w:szCs w:val="26"/>
          <w:lang w:eastAsia="en-US"/>
        </w:rPr>
      </w:pPr>
      <w:r w:rsidRPr="00A979D5">
        <w:rPr>
          <w:rFonts w:asciiTheme="minorHAnsi" w:eastAsia="Times New Roman" w:hAnsiTheme="minorHAnsi" w:cstheme="majorHAnsi"/>
          <w:color w:val="2F5496"/>
          <w:sz w:val="26"/>
          <w:szCs w:val="26"/>
          <w:lang w:eastAsia="en-US"/>
        </w:rPr>
        <w:t>Přílohy</w:t>
      </w:r>
    </w:p>
    <w:p w14:paraId="2E0F27AB" w14:textId="77777777" w:rsidR="00CA70A1" w:rsidRPr="00A979D5" w:rsidRDefault="00CA70A1" w:rsidP="00CA70A1">
      <w:pPr>
        <w:rPr>
          <w:rFonts w:eastAsia="Times New Roman"/>
          <w:lang w:eastAsia="en-US"/>
        </w:rPr>
      </w:pPr>
    </w:p>
    <w:p w14:paraId="365E8491" w14:textId="0A7BD5D9" w:rsidR="00277587" w:rsidRDefault="007E1781" w:rsidP="00CA70A1">
      <w:pPr>
        <w:numPr>
          <w:ilvl w:val="0"/>
          <w:numId w:val="14"/>
        </w:numPr>
        <w:spacing w:after="120" w:line="480" w:lineRule="auto"/>
        <w:ind w:left="714" w:hanging="357"/>
        <w:contextualSpacing/>
        <w:rPr>
          <w:rFonts w:asciiTheme="minorHAnsi" w:eastAsia="Calibri" w:hAnsiTheme="minorHAnsi" w:cstheme="majorHAnsi"/>
          <w:lang w:eastAsia="en-US"/>
        </w:rPr>
      </w:pPr>
      <w:bookmarkStart w:id="10" w:name="_Hlk29775385"/>
      <w:r>
        <w:rPr>
          <w:rFonts w:asciiTheme="minorHAnsi" w:eastAsia="Calibri" w:hAnsiTheme="minorHAnsi" w:cstheme="majorHAnsi"/>
          <w:lang w:eastAsia="en-US"/>
        </w:rPr>
        <w:t>Gender C</w:t>
      </w:r>
      <w:r w:rsidR="00A979D5" w:rsidRPr="00277587">
        <w:rPr>
          <w:rFonts w:asciiTheme="minorHAnsi" w:eastAsia="Calibri" w:hAnsiTheme="minorHAnsi" w:cstheme="majorHAnsi"/>
          <w:lang w:eastAsia="en-US"/>
        </w:rPr>
        <w:t>heck-list</w:t>
      </w:r>
      <w:r w:rsidR="00335D9E" w:rsidRPr="00277587">
        <w:rPr>
          <w:rFonts w:asciiTheme="minorHAnsi" w:eastAsia="Calibri" w:hAnsiTheme="minorHAnsi" w:cstheme="majorHAnsi"/>
          <w:lang w:eastAsia="en-US"/>
        </w:rPr>
        <w:t xml:space="preserve"> </w:t>
      </w:r>
      <w:r>
        <w:rPr>
          <w:rFonts w:asciiTheme="minorHAnsi" w:eastAsia="Calibri" w:hAnsiTheme="minorHAnsi" w:cstheme="majorHAnsi"/>
          <w:lang w:eastAsia="en-US"/>
        </w:rPr>
        <w:t xml:space="preserve">for </w:t>
      </w:r>
      <w:r w:rsidRPr="007E1781">
        <w:rPr>
          <w:rFonts w:asciiTheme="minorHAnsi" w:eastAsia="Calibri" w:hAnsiTheme="minorHAnsi" w:cstheme="majorHAnsi"/>
          <w:lang w:eastAsia="en-US"/>
        </w:rPr>
        <w:t xml:space="preserve">Development </w:t>
      </w:r>
      <w:r w:rsidR="00EC5954" w:rsidRPr="00EC5954">
        <w:rPr>
          <w:rFonts w:asciiTheme="minorHAnsi" w:eastAsia="Calibri" w:hAnsiTheme="minorHAnsi" w:cstheme="majorHAnsi"/>
          <w:lang w:eastAsia="en-US"/>
        </w:rPr>
        <w:t>Practitioners</w:t>
      </w:r>
    </w:p>
    <w:bookmarkEnd w:id="10"/>
    <w:p w14:paraId="63106E65" w14:textId="6501F5B6" w:rsidR="00A979D5" w:rsidRPr="00277587" w:rsidRDefault="00363960" w:rsidP="00CA70A1">
      <w:pPr>
        <w:numPr>
          <w:ilvl w:val="0"/>
          <w:numId w:val="14"/>
        </w:numPr>
        <w:spacing w:after="120" w:line="480" w:lineRule="auto"/>
        <w:ind w:left="714" w:hanging="357"/>
        <w:contextualSpacing/>
        <w:rPr>
          <w:rFonts w:asciiTheme="minorHAnsi" w:eastAsia="Calibri" w:hAnsiTheme="minorHAnsi" w:cstheme="majorHAnsi"/>
          <w:lang w:eastAsia="en-US"/>
        </w:rPr>
      </w:pPr>
      <w:r w:rsidRPr="00363960">
        <w:rPr>
          <w:rFonts w:asciiTheme="minorHAnsi" w:eastAsia="Calibri" w:hAnsiTheme="minorHAnsi" w:cstheme="majorHAnsi"/>
          <w:lang w:eastAsia="en-US"/>
        </w:rPr>
        <w:t xml:space="preserve">Gender Country Profile for Development </w:t>
      </w:r>
      <w:r w:rsidR="00EC5954" w:rsidRPr="00EC5954">
        <w:rPr>
          <w:rFonts w:asciiTheme="minorHAnsi" w:eastAsia="Calibri" w:hAnsiTheme="minorHAnsi" w:cstheme="majorHAnsi"/>
          <w:lang w:eastAsia="en-US"/>
        </w:rPr>
        <w:t xml:space="preserve">Practitioners </w:t>
      </w:r>
      <w:r w:rsidR="00A979D5" w:rsidRPr="00277587">
        <w:rPr>
          <w:rFonts w:asciiTheme="minorHAnsi" w:eastAsia="Calibri" w:hAnsiTheme="minorHAnsi" w:cstheme="majorHAnsi"/>
          <w:lang w:eastAsia="en-US"/>
        </w:rPr>
        <w:t>– Bosnia and Herzegovina</w:t>
      </w:r>
    </w:p>
    <w:p w14:paraId="086810BB" w14:textId="1CED9ED4" w:rsidR="00A979D5" w:rsidRPr="00A979D5" w:rsidRDefault="00363960" w:rsidP="00CA70A1">
      <w:pPr>
        <w:numPr>
          <w:ilvl w:val="0"/>
          <w:numId w:val="14"/>
        </w:numPr>
        <w:spacing w:after="120" w:line="480" w:lineRule="auto"/>
        <w:ind w:left="714" w:hanging="357"/>
        <w:contextualSpacing/>
        <w:rPr>
          <w:rFonts w:asciiTheme="minorHAnsi" w:eastAsia="Calibri" w:hAnsiTheme="minorHAnsi" w:cstheme="majorHAnsi"/>
          <w:lang w:eastAsia="en-US"/>
        </w:rPr>
      </w:pPr>
      <w:r w:rsidRPr="00363960">
        <w:rPr>
          <w:rFonts w:asciiTheme="minorHAnsi" w:eastAsia="Calibri" w:hAnsiTheme="minorHAnsi" w:cstheme="majorHAnsi"/>
          <w:lang w:eastAsia="en-US"/>
        </w:rPr>
        <w:t xml:space="preserve">Gender Country Profile for Development </w:t>
      </w:r>
      <w:r w:rsidR="00EC5954" w:rsidRPr="00EC5954">
        <w:rPr>
          <w:rFonts w:asciiTheme="minorHAnsi" w:eastAsia="Calibri" w:hAnsiTheme="minorHAnsi" w:cstheme="majorHAnsi"/>
          <w:lang w:eastAsia="en-US"/>
        </w:rPr>
        <w:t>Practitioners</w:t>
      </w:r>
      <w:r>
        <w:rPr>
          <w:rFonts w:asciiTheme="minorHAnsi" w:eastAsia="Calibri" w:hAnsiTheme="minorHAnsi" w:cstheme="majorHAnsi"/>
          <w:lang w:eastAsia="en-US"/>
        </w:rPr>
        <w:t xml:space="preserve"> </w:t>
      </w:r>
      <w:r w:rsidR="00A979D5" w:rsidRPr="00A979D5">
        <w:rPr>
          <w:rFonts w:asciiTheme="minorHAnsi" w:eastAsia="Calibri" w:hAnsiTheme="minorHAnsi" w:cstheme="majorHAnsi"/>
          <w:lang w:eastAsia="en-US"/>
        </w:rPr>
        <w:t>– Ethiopia</w:t>
      </w:r>
    </w:p>
    <w:p w14:paraId="1B5688F6" w14:textId="7CD2069F" w:rsidR="00A979D5" w:rsidRPr="00A979D5" w:rsidRDefault="00363960" w:rsidP="00CA70A1">
      <w:pPr>
        <w:numPr>
          <w:ilvl w:val="0"/>
          <w:numId w:val="14"/>
        </w:numPr>
        <w:spacing w:after="120" w:line="480" w:lineRule="auto"/>
        <w:ind w:left="714" w:hanging="357"/>
        <w:contextualSpacing/>
        <w:rPr>
          <w:rFonts w:asciiTheme="minorHAnsi" w:eastAsia="Calibri" w:hAnsiTheme="minorHAnsi" w:cstheme="majorHAnsi"/>
          <w:lang w:eastAsia="en-US"/>
        </w:rPr>
      </w:pPr>
      <w:r w:rsidRPr="00363960">
        <w:rPr>
          <w:rFonts w:asciiTheme="minorHAnsi" w:eastAsia="Calibri" w:hAnsiTheme="minorHAnsi" w:cstheme="majorHAnsi"/>
          <w:lang w:eastAsia="en-US"/>
        </w:rPr>
        <w:t xml:space="preserve">Gender Country Profile for Development </w:t>
      </w:r>
      <w:r w:rsidR="00EC5954" w:rsidRPr="00EC5954">
        <w:rPr>
          <w:rFonts w:asciiTheme="minorHAnsi" w:eastAsia="Calibri" w:hAnsiTheme="minorHAnsi" w:cstheme="majorHAnsi"/>
          <w:lang w:eastAsia="en-US"/>
        </w:rPr>
        <w:t>Practitioners</w:t>
      </w:r>
      <w:r>
        <w:rPr>
          <w:rFonts w:asciiTheme="minorHAnsi" w:eastAsia="Calibri" w:hAnsiTheme="minorHAnsi" w:cstheme="majorHAnsi"/>
          <w:lang w:eastAsia="en-US"/>
        </w:rPr>
        <w:t xml:space="preserve"> </w:t>
      </w:r>
      <w:r w:rsidR="00A979D5" w:rsidRPr="00A979D5">
        <w:rPr>
          <w:rFonts w:asciiTheme="minorHAnsi" w:eastAsia="Calibri" w:hAnsiTheme="minorHAnsi" w:cstheme="majorHAnsi"/>
          <w:lang w:eastAsia="en-US"/>
        </w:rPr>
        <w:t>– Republic of Zambia</w:t>
      </w:r>
    </w:p>
    <w:p w14:paraId="61D11397" w14:textId="4BB64A55" w:rsidR="00A979D5" w:rsidRDefault="00363960" w:rsidP="00CA70A1">
      <w:pPr>
        <w:numPr>
          <w:ilvl w:val="0"/>
          <w:numId w:val="14"/>
        </w:numPr>
        <w:spacing w:after="120" w:line="480" w:lineRule="auto"/>
        <w:ind w:left="714" w:hanging="357"/>
        <w:contextualSpacing/>
        <w:rPr>
          <w:rFonts w:asciiTheme="minorHAnsi" w:eastAsia="Calibri" w:hAnsiTheme="minorHAnsi" w:cstheme="majorHAnsi"/>
          <w:lang w:eastAsia="en-US"/>
        </w:rPr>
      </w:pPr>
      <w:r w:rsidRPr="00363960">
        <w:rPr>
          <w:rFonts w:asciiTheme="minorHAnsi" w:eastAsia="Calibri" w:hAnsiTheme="minorHAnsi" w:cstheme="majorHAnsi"/>
          <w:lang w:eastAsia="en-US"/>
        </w:rPr>
        <w:t xml:space="preserve">Gender Country Profile for Development </w:t>
      </w:r>
      <w:r w:rsidR="00EC5954" w:rsidRPr="00EC5954">
        <w:rPr>
          <w:rFonts w:asciiTheme="minorHAnsi" w:eastAsia="Calibri" w:hAnsiTheme="minorHAnsi" w:cstheme="majorHAnsi"/>
          <w:lang w:eastAsia="en-US"/>
        </w:rPr>
        <w:t>Practitioners</w:t>
      </w:r>
      <w:r>
        <w:rPr>
          <w:rFonts w:asciiTheme="minorHAnsi" w:eastAsia="Calibri" w:hAnsiTheme="minorHAnsi" w:cstheme="majorHAnsi"/>
          <w:lang w:eastAsia="en-US"/>
        </w:rPr>
        <w:t xml:space="preserve"> </w:t>
      </w:r>
      <w:r w:rsidR="00A979D5" w:rsidRPr="00A979D5">
        <w:rPr>
          <w:rFonts w:asciiTheme="minorHAnsi" w:eastAsia="Calibri" w:hAnsiTheme="minorHAnsi" w:cstheme="majorHAnsi"/>
          <w:lang w:eastAsia="en-US"/>
        </w:rPr>
        <w:t>– Georgia</w:t>
      </w:r>
    </w:p>
    <w:p w14:paraId="2CE979F9" w14:textId="77777777" w:rsidR="00335D9E" w:rsidRDefault="00244501" w:rsidP="00CA70A1">
      <w:pPr>
        <w:numPr>
          <w:ilvl w:val="0"/>
          <w:numId w:val="14"/>
        </w:numPr>
        <w:spacing w:after="120" w:line="480" w:lineRule="auto"/>
        <w:ind w:left="714" w:hanging="357"/>
        <w:contextualSpacing/>
        <w:rPr>
          <w:rFonts w:asciiTheme="minorHAnsi" w:eastAsia="Calibri" w:hAnsiTheme="minorHAnsi" w:cstheme="majorHAnsi"/>
          <w:lang w:eastAsia="en-US"/>
        </w:rPr>
      </w:pPr>
      <w:r>
        <w:rPr>
          <w:rFonts w:asciiTheme="minorHAnsi" w:eastAsia="Calibri" w:hAnsiTheme="minorHAnsi" w:cstheme="majorHAnsi"/>
          <w:lang w:eastAsia="en-US"/>
        </w:rPr>
        <w:t>Formulář pro identifikaci projektu</w:t>
      </w:r>
      <w:r w:rsidR="00335D9E">
        <w:rPr>
          <w:rFonts w:asciiTheme="minorHAnsi" w:eastAsia="Calibri" w:hAnsiTheme="minorHAnsi" w:cstheme="majorHAnsi"/>
          <w:lang w:eastAsia="en-US"/>
        </w:rPr>
        <w:t xml:space="preserve"> </w:t>
      </w:r>
      <w:r w:rsidR="00277587">
        <w:rPr>
          <w:rFonts w:asciiTheme="minorHAnsi" w:eastAsia="Calibri" w:hAnsiTheme="minorHAnsi" w:cstheme="majorHAnsi"/>
          <w:lang w:eastAsia="en-US"/>
        </w:rPr>
        <w:t>(</w:t>
      </w:r>
      <w:r w:rsidR="00335D9E">
        <w:rPr>
          <w:rFonts w:asciiTheme="minorHAnsi" w:eastAsia="Calibri" w:hAnsiTheme="minorHAnsi" w:cstheme="majorHAnsi"/>
          <w:lang w:eastAsia="en-US"/>
        </w:rPr>
        <w:t>zohledňující gender</w:t>
      </w:r>
      <w:r w:rsidR="00277587">
        <w:rPr>
          <w:rFonts w:asciiTheme="minorHAnsi" w:eastAsia="Calibri" w:hAnsiTheme="minorHAnsi" w:cstheme="majorHAnsi"/>
          <w:lang w:eastAsia="en-US"/>
        </w:rPr>
        <w:t>)</w:t>
      </w:r>
    </w:p>
    <w:p w14:paraId="13F91170" w14:textId="77777777" w:rsidR="00277587" w:rsidRDefault="00244501" w:rsidP="00CA70A1">
      <w:pPr>
        <w:numPr>
          <w:ilvl w:val="0"/>
          <w:numId w:val="14"/>
        </w:numPr>
        <w:spacing w:after="120" w:line="480" w:lineRule="auto"/>
        <w:ind w:left="714" w:hanging="357"/>
        <w:contextualSpacing/>
        <w:rPr>
          <w:rFonts w:asciiTheme="minorHAnsi" w:eastAsia="Calibri" w:hAnsiTheme="minorHAnsi" w:cstheme="majorHAnsi"/>
          <w:lang w:eastAsia="en-US"/>
        </w:rPr>
      </w:pPr>
      <w:r>
        <w:rPr>
          <w:rFonts w:asciiTheme="minorHAnsi" w:eastAsia="Calibri" w:hAnsiTheme="minorHAnsi" w:cstheme="majorHAnsi"/>
          <w:lang w:eastAsia="en-US"/>
        </w:rPr>
        <w:t xml:space="preserve">Formulář pro monitoring projektu </w:t>
      </w:r>
      <w:r w:rsidR="00277587">
        <w:rPr>
          <w:rFonts w:asciiTheme="minorHAnsi" w:eastAsia="Calibri" w:hAnsiTheme="minorHAnsi" w:cstheme="majorHAnsi"/>
          <w:lang w:eastAsia="en-US"/>
        </w:rPr>
        <w:t>(</w:t>
      </w:r>
      <w:r w:rsidR="00095E0D">
        <w:rPr>
          <w:rFonts w:asciiTheme="minorHAnsi" w:eastAsia="Calibri" w:hAnsiTheme="minorHAnsi" w:cstheme="majorHAnsi"/>
          <w:lang w:eastAsia="en-US"/>
        </w:rPr>
        <w:t>zohledňující gender</w:t>
      </w:r>
      <w:r w:rsidR="00277587">
        <w:rPr>
          <w:rFonts w:asciiTheme="minorHAnsi" w:eastAsia="Calibri" w:hAnsiTheme="minorHAnsi" w:cstheme="majorHAnsi"/>
          <w:lang w:eastAsia="en-US"/>
        </w:rPr>
        <w:t>)</w:t>
      </w:r>
    </w:p>
    <w:p w14:paraId="21A6A2F7" w14:textId="5581D400" w:rsidR="001114F1" w:rsidRDefault="00244501" w:rsidP="00CA70A1">
      <w:pPr>
        <w:numPr>
          <w:ilvl w:val="0"/>
          <w:numId w:val="14"/>
        </w:numPr>
        <w:spacing w:after="120" w:line="480" w:lineRule="auto"/>
        <w:ind w:left="714" w:hanging="357"/>
        <w:contextualSpacing/>
        <w:rPr>
          <w:rFonts w:asciiTheme="minorHAnsi" w:eastAsia="Calibri" w:hAnsiTheme="minorHAnsi" w:cstheme="majorHAnsi"/>
          <w:lang w:eastAsia="en-US"/>
        </w:rPr>
      </w:pPr>
      <w:r>
        <w:rPr>
          <w:rFonts w:asciiTheme="minorHAnsi" w:eastAsia="Calibri" w:hAnsiTheme="minorHAnsi" w:cstheme="majorHAnsi"/>
          <w:lang w:eastAsia="en-US"/>
        </w:rPr>
        <w:t>Roční</w:t>
      </w:r>
      <w:r w:rsidR="0050241B" w:rsidRPr="0050241B">
        <w:rPr>
          <w:rFonts w:asciiTheme="minorHAnsi" w:eastAsia="Calibri" w:hAnsiTheme="minorHAnsi" w:cstheme="majorHAnsi"/>
          <w:lang w:eastAsia="en-US"/>
        </w:rPr>
        <w:t xml:space="preserve"> </w:t>
      </w:r>
      <w:r w:rsidR="0050241B">
        <w:rPr>
          <w:rFonts w:asciiTheme="minorHAnsi" w:eastAsia="Calibri" w:hAnsiTheme="minorHAnsi" w:cstheme="majorHAnsi"/>
          <w:lang w:eastAsia="en-US"/>
        </w:rPr>
        <w:t xml:space="preserve">zpráva o realizaci </w:t>
      </w:r>
      <w:r w:rsidR="00363960">
        <w:rPr>
          <w:rFonts w:asciiTheme="minorHAnsi" w:eastAsia="Calibri" w:hAnsiTheme="minorHAnsi" w:cstheme="majorHAnsi"/>
          <w:lang w:eastAsia="en-US"/>
        </w:rPr>
        <w:t>zakázky</w:t>
      </w:r>
      <w:r w:rsidR="0050241B">
        <w:rPr>
          <w:rFonts w:asciiTheme="minorHAnsi" w:eastAsia="Calibri" w:hAnsiTheme="minorHAnsi" w:cstheme="majorHAnsi"/>
          <w:lang w:eastAsia="en-US"/>
        </w:rPr>
        <w:t xml:space="preserve"> (zohledňující gender)</w:t>
      </w:r>
    </w:p>
    <w:p w14:paraId="0BBB57B3" w14:textId="52630C15" w:rsidR="00363960" w:rsidRPr="00363960" w:rsidRDefault="00363960" w:rsidP="00CA70A1">
      <w:pPr>
        <w:numPr>
          <w:ilvl w:val="0"/>
          <w:numId w:val="14"/>
        </w:numPr>
        <w:spacing w:after="120" w:line="480" w:lineRule="auto"/>
        <w:ind w:left="714" w:hanging="357"/>
        <w:contextualSpacing/>
        <w:rPr>
          <w:rFonts w:asciiTheme="minorHAnsi" w:eastAsia="Calibri" w:hAnsiTheme="minorHAnsi" w:cstheme="majorHAnsi"/>
          <w:lang w:eastAsia="en-US"/>
        </w:rPr>
      </w:pPr>
      <w:r>
        <w:rPr>
          <w:rFonts w:asciiTheme="minorHAnsi" w:eastAsia="Calibri" w:hAnsiTheme="minorHAnsi" w:cstheme="majorHAnsi"/>
          <w:lang w:eastAsia="en-US"/>
        </w:rPr>
        <w:t>Roční</w:t>
      </w:r>
      <w:r w:rsidRPr="0050241B">
        <w:rPr>
          <w:rFonts w:asciiTheme="minorHAnsi" w:eastAsia="Calibri" w:hAnsiTheme="minorHAnsi" w:cstheme="majorHAnsi"/>
          <w:lang w:eastAsia="en-US"/>
        </w:rPr>
        <w:t xml:space="preserve"> </w:t>
      </w:r>
      <w:r>
        <w:rPr>
          <w:rFonts w:asciiTheme="minorHAnsi" w:eastAsia="Calibri" w:hAnsiTheme="minorHAnsi" w:cstheme="majorHAnsi"/>
          <w:lang w:eastAsia="en-US"/>
        </w:rPr>
        <w:t>zpráva o realizaci rozpočtového opatření (zohledňující gender)</w:t>
      </w:r>
    </w:p>
    <w:p w14:paraId="551EB035" w14:textId="0766BF08" w:rsidR="00095E0D" w:rsidRDefault="001114F1" w:rsidP="00CA70A1">
      <w:pPr>
        <w:numPr>
          <w:ilvl w:val="0"/>
          <w:numId w:val="14"/>
        </w:numPr>
        <w:spacing w:after="120" w:line="480" w:lineRule="auto"/>
        <w:ind w:left="714" w:hanging="357"/>
        <w:contextualSpacing/>
        <w:rPr>
          <w:rFonts w:asciiTheme="minorHAnsi" w:eastAsia="Calibri" w:hAnsiTheme="minorHAnsi" w:cstheme="majorHAnsi"/>
          <w:lang w:eastAsia="en-US"/>
        </w:rPr>
      </w:pPr>
      <w:r>
        <w:rPr>
          <w:rFonts w:asciiTheme="minorHAnsi" w:eastAsia="Calibri" w:hAnsiTheme="minorHAnsi" w:cstheme="majorHAnsi"/>
          <w:lang w:eastAsia="en-US"/>
        </w:rPr>
        <w:t>Z</w:t>
      </w:r>
      <w:r w:rsidR="00277587">
        <w:rPr>
          <w:rFonts w:asciiTheme="minorHAnsi" w:eastAsia="Calibri" w:hAnsiTheme="minorHAnsi" w:cstheme="majorHAnsi"/>
          <w:lang w:eastAsia="en-US"/>
        </w:rPr>
        <w:t xml:space="preserve">ávěrečná </w:t>
      </w:r>
      <w:r w:rsidR="00244501">
        <w:rPr>
          <w:rFonts w:asciiTheme="minorHAnsi" w:eastAsia="Calibri" w:hAnsiTheme="minorHAnsi" w:cstheme="majorHAnsi"/>
          <w:lang w:eastAsia="en-US"/>
        </w:rPr>
        <w:t xml:space="preserve">zpráva o realizaci projektu </w:t>
      </w:r>
      <w:r w:rsidR="00277587">
        <w:rPr>
          <w:rFonts w:asciiTheme="minorHAnsi" w:eastAsia="Calibri" w:hAnsiTheme="minorHAnsi" w:cstheme="majorHAnsi"/>
          <w:lang w:eastAsia="en-US"/>
        </w:rPr>
        <w:t>(zohledňující gender)</w:t>
      </w:r>
    </w:p>
    <w:p w14:paraId="155AB5C7" w14:textId="61AE8A18" w:rsidR="00244501" w:rsidRDefault="00277587" w:rsidP="00CA70A1">
      <w:pPr>
        <w:numPr>
          <w:ilvl w:val="0"/>
          <w:numId w:val="14"/>
        </w:numPr>
        <w:spacing w:after="120" w:line="480" w:lineRule="auto"/>
        <w:ind w:left="714" w:hanging="357"/>
        <w:contextualSpacing/>
        <w:rPr>
          <w:rFonts w:asciiTheme="minorHAnsi" w:eastAsia="Calibri" w:hAnsiTheme="minorHAnsi" w:cstheme="majorHAnsi"/>
          <w:lang w:eastAsia="en-US"/>
        </w:rPr>
      </w:pPr>
      <w:r>
        <w:rPr>
          <w:rFonts w:asciiTheme="minorHAnsi" w:eastAsia="Calibri" w:hAnsiTheme="minorHAnsi" w:cstheme="majorHAnsi"/>
          <w:lang w:eastAsia="en-US"/>
        </w:rPr>
        <w:t>Zpráva ZÚ</w:t>
      </w:r>
      <w:r w:rsidR="00244501">
        <w:rPr>
          <w:rFonts w:asciiTheme="minorHAnsi" w:eastAsia="Calibri" w:hAnsiTheme="minorHAnsi" w:cstheme="majorHAnsi"/>
          <w:lang w:eastAsia="en-US"/>
        </w:rPr>
        <w:t xml:space="preserve"> </w:t>
      </w:r>
      <w:r>
        <w:rPr>
          <w:rFonts w:asciiTheme="minorHAnsi" w:eastAsia="Calibri" w:hAnsiTheme="minorHAnsi" w:cstheme="majorHAnsi"/>
          <w:lang w:eastAsia="en-US"/>
        </w:rPr>
        <w:t>o realizaci projektu (zohledňující gender)</w:t>
      </w:r>
    </w:p>
    <w:p w14:paraId="7FF4A2B7" w14:textId="69D4D5CD" w:rsidR="00C318D9" w:rsidRDefault="00C318D9" w:rsidP="00CA70A1">
      <w:pPr>
        <w:numPr>
          <w:ilvl w:val="0"/>
          <w:numId w:val="14"/>
        </w:numPr>
        <w:spacing w:after="120" w:line="480" w:lineRule="auto"/>
        <w:ind w:left="714" w:hanging="357"/>
        <w:contextualSpacing/>
        <w:rPr>
          <w:rFonts w:asciiTheme="minorHAnsi" w:eastAsia="Calibri" w:hAnsiTheme="minorHAnsi" w:cstheme="majorHAnsi"/>
          <w:lang w:eastAsia="en-US"/>
        </w:rPr>
      </w:pPr>
      <w:r>
        <w:rPr>
          <w:rFonts w:asciiTheme="minorHAnsi" w:eastAsia="Calibri" w:hAnsiTheme="minorHAnsi" w:cstheme="majorHAnsi"/>
          <w:lang w:eastAsia="en-US"/>
        </w:rPr>
        <w:t>Závěrečná zpráva o realizaci projektu (zohledňující gender), nová verze formuláře ze dne 9.1.2020</w:t>
      </w:r>
    </w:p>
    <w:p w14:paraId="53FC4292" w14:textId="2B5F1E0D" w:rsidR="00A979D5" w:rsidRDefault="00A979D5" w:rsidP="00AB49F1">
      <w:pPr>
        <w:spacing w:after="120" w:line="240" w:lineRule="auto"/>
        <w:rPr>
          <w:rFonts w:asciiTheme="minorHAnsi" w:eastAsia="Calibri" w:hAnsiTheme="minorHAnsi" w:cstheme="majorHAnsi"/>
          <w:lang w:eastAsia="en-US"/>
        </w:rPr>
      </w:pPr>
    </w:p>
    <w:p w14:paraId="7B109A95" w14:textId="4707395E" w:rsidR="00C718BC" w:rsidRDefault="00C718BC" w:rsidP="00AB49F1">
      <w:pPr>
        <w:spacing w:after="120" w:line="240" w:lineRule="auto"/>
        <w:rPr>
          <w:rFonts w:asciiTheme="minorHAnsi" w:eastAsia="Calibri" w:hAnsiTheme="minorHAnsi" w:cstheme="majorHAnsi"/>
          <w:lang w:eastAsia="en-US"/>
        </w:rPr>
      </w:pPr>
    </w:p>
    <w:p w14:paraId="7B30B312" w14:textId="1652B746" w:rsidR="00C718BC" w:rsidRDefault="00C718BC" w:rsidP="00AB49F1">
      <w:pPr>
        <w:spacing w:after="120" w:line="240" w:lineRule="auto"/>
        <w:rPr>
          <w:rFonts w:asciiTheme="minorHAnsi" w:eastAsia="Calibri" w:hAnsiTheme="minorHAnsi" w:cstheme="majorHAnsi"/>
          <w:lang w:eastAsia="en-US"/>
        </w:rPr>
      </w:pPr>
    </w:p>
    <w:p w14:paraId="7E4DA41C" w14:textId="039DC268" w:rsidR="00C718BC" w:rsidRDefault="00C718BC" w:rsidP="00AB49F1">
      <w:pPr>
        <w:spacing w:after="120" w:line="240" w:lineRule="auto"/>
        <w:rPr>
          <w:rFonts w:asciiTheme="minorHAnsi" w:eastAsia="Calibri" w:hAnsiTheme="minorHAnsi" w:cstheme="majorHAnsi"/>
          <w:lang w:eastAsia="en-US"/>
        </w:rPr>
      </w:pPr>
    </w:p>
    <w:p w14:paraId="5637C98D" w14:textId="353C01C9" w:rsidR="00C718BC" w:rsidRDefault="00C718BC" w:rsidP="00AB49F1">
      <w:pPr>
        <w:spacing w:after="120" w:line="240" w:lineRule="auto"/>
        <w:rPr>
          <w:rFonts w:asciiTheme="minorHAnsi" w:eastAsia="Calibri" w:hAnsiTheme="minorHAnsi" w:cstheme="majorHAnsi"/>
          <w:lang w:eastAsia="en-US"/>
        </w:rPr>
      </w:pPr>
    </w:p>
    <w:p w14:paraId="5A1D5482" w14:textId="323FECEC" w:rsidR="00C718BC" w:rsidRDefault="00C718BC" w:rsidP="00AB49F1">
      <w:pPr>
        <w:spacing w:after="120" w:line="240" w:lineRule="auto"/>
        <w:rPr>
          <w:rFonts w:asciiTheme="minorHAnsi" w:eastAsia="Calibri" w:hAnsiTheme="minorHAnsi" w:cstheme="majorHAnsi"/>
          <w:lang w:eastAsia="en-US"/>
        </w:rPr>
      </w:pPr>
    </w:p>
    <w:p w14:paraId="5970F093" w14:textId="5CCA253F" w:rsidR="00C718BC" w:rsidRDefault="00C718BC" w:rsidP="00AB49F1">
      <w:pPr>
        <w:spacing w:after="120" w:line="240" w:lineRule="auto"/>
        <w:rPr>
          <w:rFonts w:asciiTheme="minorHAnsi" w:eastAsia="Calibri" w:hAnsiTheme="minorHAnsi" w:cstheme="majorHAnsi"/>
          <w:lang w:eastAsia="en-US"/>
        </w:rPr>
      </w:pPr>
    </w:p>
    <w:p w14:paraId="5203C6AA" w14:textId="75E94D5C" w:rsidR="00C718BC" w:rsidRDefault="00C718BC" w:rsidP="00AB49F1">
      <w:pPr>
        <w:spacing w:after="120" w:line="240" w:lineRule="auto"/>
        <w:rPr>
          <w:rFonts w:asciiTheme="minorHAnsi" w:eastAsia="Calibri" w:hAnsiTheme="minorHAnsi" w:cstheme="majorHAnsi"/>
          <w:lang w:eastAsia="en-US"/>
        </w:rPr>
      </w:pPr>
    </w:p>
    <w:p w14:paraId="13D2D4FD" w14:textId="1A419D1E" w:rsidR="0016751C" w:rsidRDefault="0016751C" w:rsidP="00AB49F1">
      <w:pPr>
        <w:spacing w:after="120" w:line="240" w:lineRule="auto"/>
        <w:rPr>
          <w:rFonts w:asciiTheme="minorHAnsi" w:eastAsia="Calibri" w:hAnsiTheme="minorHAnsi" w:cstheme="majorHAnsi"/>
          <w:lang w:eastAsia="en-US"/>
        </w:rPr>
      </w:pPr>
    </w:p>
    <w:p w14:paraId="62354C02" w14:textId="31B1C6D6" w:rsidR="0016751C" w:rsidRDefault="0016751C" w:rsidP="00AB49F1">
      <w:pPr>
        <w:spacing w:after="120" w:line="240" w:lineRule="auto"/>
        <w:rPr>
          <w:rFonts w:asciiTheme="minorHAnsi" w:eastAsia="Calibri" w:hAnsiTheme="minorHAnsi" w:cstheme="majorHAnsi"/>
          <w:lang w:eastAsia="en-US"/>
        </w:rPr>
      </w:pPr>
    </w:p>
    <w:p w14:paraId="0C25DEFB" w14:textId="77777777" w:rsidR="0016751C" w:rsidRDefault="0016751C" w:rsidP="00AB49F1">
      <w:pPr>
        <w:spacing w:after="120" w:line="240" w:lineRule="auto"/>
        <w:rPr>
          <w:rFonts w:asciiTheme="minorHAnsi" w:eastAsia="Calibri" w:hAnsiTheme="minorHAnsi" w:cstheme="majorHAnsi"/>
          <w:lang w:eastAsia="en-US"/>
        </w:rPr>
      </w:pPr>
    </w:p>
    <w:p w14:paraId="21E61B4C" w14:textId="13B1EA6F" w:rsidR="00C718BC" w:rsidRDefault="00C718BC" w:rsidP="00AB49F1">
      <w:pPr>
        <w:spacing w:after="120" w:line="240" w:lineRule="auto"/>
        <w:rPr>
          <w:rFonts w:asciiTheme="minorHAnsi" w:eastAsia="Calibri" w:hAnsiTheme="minorHAnsi" w:cstheme="majorHAnsi"/>
          <w:lang w:eastAsia="en-US"/>
        </w:rPr>
      </w:pPr>
    </w:p>
    <w:p w14:paraId="2B7B642A" w14:textId="37BE6FCE" w:rsidR="00C718BC" w:rsidRDefault="00C718BC" w:rsidP="00AB49F1">
      <w:pPr>
        <w:spacing w:after="120" w:line="240" w:lineRule="auto"/>
        <w:rPr>
          <w:rFonts w:asciiTheme="minorHAnsi" w:eastAsia="Calibri" w:hAnsiTheme="minorHAnsi" w:cstheme="majorHAnsi"/>
          <w:lang w:eastAsia="en-US"/>
        </w:rPr>
      </w:pPr>
    </w:p>
    <w:p w14:paraId="6FA59F4E" w14:textId="3FDD738A" w:rsidR="009E7018" w:rsidRDefault="009E7018" w:rsidP="00AB49F1">
      <w:pPr>
        <w:spacing w:after="120" w:line="240" w:lineRule="auto"/>
        <w:rPr>
          <w:rFonts w:asciiTheme="minorHAnsi" w:eastAsia="Calibri" w:hAnsiTheme="minorHAnsi" w:cstheme="majorHAnsi"/>
          <w:lang w:eastAsia="en-US"/>
        </w:rPr>
      </w:pPr>
    </w:p>
    <w:p w14:paraId="2DA646E2" w14:textId="77777777" w:rsidR="009E7018" w:rsidRDefault="009E7018" w:rsidP="00AB49F1">
      <w:pPr>
        <w:spacing w:after="120" w:line="240" w:lineRule="auto"/>
        <w:rPr>
          <w:rFonts w:asciiTheme="minorHAnsi" w:eastAsia="Calibri" w:hAnsiTheme="minorHAnsi" w:cstheme="majorHAnsi"/>
          <w:lang w:eastAsia="en-US"/>
        </w:rPr>
      </w:pPr>
    </w:p>
    <w:p w14:paraId="2645FDE4" w14:textId="77777777" w:rsidR="00C718BC" w:rsidRPr="00A979D5" w:rsidRDefault="00C718BC" w:rsidP="00AB49F1">
      <w:pPr>
        <w:spacing w:after="120" w:line="240" w:lineRule="auto"/>
        <w:rPr>
          <w:rFonts w:asciiTheme="minorHAnsi" w:eastAsia="Calibri" w:hAnsiTheme="minorHAnsi" w:cstheme="majorHAnsi"/>
          <w:lang w:eastAsia="en-US"/>
        </w:rPr>
      </w:pPr>
    </w:p>
    <w:p w14:paraId="0F92CC7C" w14:textId="61446D85" w:rsidR="00A979D5" w:rsidRDefault="3276CE84" w:rsidP="004E533D">
      <w:pPr>
        <w:keepNext/>
        <w:keepLines/>
        <w:spacing w:after="120" w:line="240" w:lineRule="auto"/>
        <w:outlineLvl w:val="1"/>
        <w:rPr>
          <w:rFonts w:asciiTheme="minorHAnsi" w:eastAsia="Times New Roman" w:hAnsiTheme="minorHAnsi" w:cstheme="majorBidi"/>
          <w:color w:val="2F5496" w:themeColor="accent5" w:themeShade="BF"/>
          <w:sz w:val="26"/>
          <w:szCs w:val="26"/>
          <w:lang w:eastAsia="en-US"/>
        </w:rPr>
      </w:pPr>
      <w:r w:rsidRPr="3276CE84">
        <w:rPr>
          <w:rFonts w:asciiTheme="minorHAnsi" w:eastAsia="Times New Roman" w:hAnsiTheme="minorHAnsi" w:cstheme="majorBidi"/>
          <w:color w:val="2F5496" w:themeColor="accent5" w:themeShade="BF"/>
          <w:sz w:val="26"/>
          <w:szCs w:val="26"/>
          <w:lang w:eastAsia="en-US"/>
        </w:rPr>
        <w:t>Seznam doporučené literatury</w:t>
      </w:r>
    </w:p>
    <w:p w14:paraId="493FF60C" w14:textId="77777777" w:rsidR="004E533D" w:rsidRDefault="004E533D" w:rsidP="004E533D">
      <w:pPr>
        <w:spacing w:after="120" w:line="240" w:lineRule="auto"/>
        <w:rPr>
          <w:rFonts w:eastAsia="Times New Roman"/>
          <w:lang w:eastAsia="en-US"/>
        </w:rPr>
      </w:pPr>
    </w:p>
    <w:p w14:paraId="67913F65" w14:textId="77777777" w:rsidR="009E7018" w:rsidRPr="0001276A" w:rsidRDefault="009E7018" w:rsidP="009E7018">
      <w:pPr>
        <w:spacing w:after="120" w:line="240" w:lineRule="auto"/>
        <w:rPr>
          <w:rFonts w:eastAsia="Times New Roman"/>
          <w:i/>
          <w:iCs/>
          <w:lang w:val="en-GB" w:eastAsia="en-US"/>
        </w:rPr>
      </w:pPr>
      <w:r w:rsidRPr="0001276A">
        <w:rPr>
          <w:rFonts w:eastAsia="Times New Roman"/>
          <w:lang w:val="en-GB" w:eastAsia="en-US"/>
        </w:rPr>
        <w:t xml:space="preserve">Banerjee, Abhijit (2007): </w:t>
      </w:r>
      <w:r w:rsidRPr="0001276A">
        <w:rPr>
          <w:rFonts w:eastAsia="Times New Roman"/>
          <w:i/>
          <w:iCs/>
          <w:lang w:val="en-GB" w:eastAsia="en-US"/>
        </w:rPr>
        <w:t>Making Aid Work.</w:t>
      </w:r>
    </w:p>
    <w:p w14:paraId="4A39EE71" w14:textId="77777777" w:rsidR="009E7018" w:rsidRPr="0001276A" w:rsidRDefault="009E7018" w:rsidP="009E7018">
      <w:pPr>
        <w:spacing w:after="120" w:line="240" w:lineRule="auto"/>
        <w:rPr>
          <w:rFonts w:eastAsia="Times New Roman"/>
          <w:i/>
          <w:iCs/>
          <w:lang w:val="en-GB" w:eastAsia="en-US"/>
        </w:rPr>
      </w:pPr>
      <w:r w:rsidRPr="0001276A">
        <w:rPr>
          <w:rFonts w:eastAsia="Times New Roman"/>
          <w:lang w:val="en-GB" w:eastAsia="en-US"/>
        </w:rPr>
        <w:t xml:space="preserve">Banerjee, Abhijit; Duflo, Esther (2019): </w:t>
      </w:r>
      <w:r w:rsidRPr="0001276A">
        <w:rPr>
          <w:rFonts w:eastAsia="Times New Roman"/>
          <w:i/>
          <w:iCs/>
          <w:lang w:val="en-GB" w:eastAsia="en-US"/>
        </w:rPr>
        <w:t>Good Economics for Hard Times.</w:t>
      </w:r>
    </w:p>
    <w:p w14:paraId="2B7D3C58" w14:textId="77777777" w:rsidR="009E7018" w:rsidRPr="00321239" w:rsidRDefault="009E7018" w:rsidP="009E7018">
      <w:pPr>
        <w:spacing w:after="120" w:line="240" w:lineRule="auto"/>
        <w:rPr>
          <w:rFonts w:eastAsia="Times New Roman"/>
          <w:lang w:eastAsia="en-US"/>
        </w:rPr>
      </w:pPr>
      <w:r w:rsidRPr="0001276A">
        <w:rPr>
          <w:rFonts w:eastAsia="Times New Roman"/>
          <w:lang w:eastAsia="en-US"/>
        </w:rPr>
        <w:t>Buvinić</w:t>
      </w:r>
      <w:r>
        <w:rPr>
          <w:rFonts w:eastAsia="Times New Roman"/>
          <w:lang w:eastAsia="en-US"/>
        </w:rPr>
        <w:t xml:space="preserve">, </w:t>
      </w:r>
      <w:r w:rsidRPr="0001276A">
        <w:rPr>
          <w:rFonts w:eastAsia="Times New Roman"/>
          <w:lang w:eastAsia="en-US"/>
        </w:rPr>
        <w:t>Mayra</w:t>
      </w:r>
      <w:r>
        <w:rPr>
          <w:rFonts w:eastAsia="Times New Roman"/>
          <w:lang w:eastAsia="en-US"/>
        </w:rPr>
        <w:t xml:space="preserve"> (1986): </w:t>
      </w:r>
      <w:r w:rsidRPr="0001276A">
        <w:rPr>
          <w:rFonts w:eastAsia="Times New Roman"/>
          <w:i/>
          <w:iCs/>
          <w:lang w:eastAsia="en-US"/>
        </w:rPr>
        <w:t>Project for Women in the Third World: Explaining their Misbehaviour.</w:t>
      </w:r>
      <w:r>
        <w:rPr>
          <w:rFonts w:eastAsia="Times New Roman"/>
          <w:i/>
          <w:iCs/>
          <w:lang w:eastAsia="en-US"/>
        </w:rPr>
        <w:t xml:space="preserve"> </w:t>
      </w:r>
      <w:r w:rsidRPr="00321239">
        <w:rPr>
          <w:rFonts w:eastAsia="Times New Roman"/>
          <w:lang w:eastAsia="en-US"/>
        </w:rPr>
        <w:t>International Center for Research on Women, Washington, D.C., USA.</w:t>
      </w:r>
    </w:p>
    <w:p w14:paraId="7E80C6E5" w14:textId="77777777" w:rsidR="009E7018" w:rsidRDefault="009E7018" w:rsidP="009E7018">
      <w:pPr>
        <w:spacing w:after="120" w:line="240" w:lineRule="auto"/>
        <w:rPr>
          <w:rFonts w:eastAsia="Times New Roman"/>
          <w:i/>
          <w:iCs/>
          <w:lang w:eastAsia="en-US"/>
        </w:rPr>
      </w:pPr>
      <w:r w:rsidRPr="0001276A">
        <w:rPr>
          <w:rFonts w:eastAsia="Times New Roman"/>
          <w:lang w:eastAsia="en-US"/>
        </w:rPr>
        <w:t>Cain, Mead</w:t>
      </w:r>
      <w:r>
        <w:rPr>
          <w:rFonts w:eastAsia="Times New Roman"/>
          <w:lang w:eastAsia="en-US"/>
        </w:rPr>
        <w:t xml:space="preserve">; </w:t>
      </w:r>
      <w:r w:rsidRPr="0001276A">
        <w:rPr>
          <w:rFonts w:eastAsia="Times New Roman"/>
          <w:lang w:eastAsia="en-US"/>
        </w:rPr>
        <w:t>Dwyer</w:t>
      </w:r>
      <w:r>
        <w:rPr>
          <w:rFonts w:eastAsia="Times New Roman"/>
          <w:lang w:eastAsia="en-US"/>
        </w:rPr>
        <w:t xml:space="preserve">, </w:t>
      </w:r>
      <w:r w:rsidRPr="0001276A">
        <w:rPr>
          <w:rFonts w:eastAsia="Times New Roman"/>
          <w:lang w:eastAsia="en-US"/>
        </w:rPr>
        <w:t xml:space="preserve">Daisy Hilse </w:t>
      </w:r>
      <w:r>
        <w:rPr>
          <w:rFonts w:eastAsia="Times New Roman"/>
          <w:lang w:eastAsia="en-US"/>
        </w:rPr>
        <w:t xml:space="preserve">(1988): </w:t>
      </w:r>
      <w:r w:rsidRPr="0001276A">
        <w:rPr>
          <w:rFonts w:eastAsia="Times New Roman"/>
          <w:i/>
          <w:iCs/>
          <w:lang w:eastAsia="en-US"/>
        </w:rPr>
        <w:t>A Home Divided: Women and Income in the Third World.</w:t>
      </w:r>
    </w:p>
    <w:p w14:paraId="2D5B319C" w14:textId="77777777" w:rsidR="009E7018" w:rsidRDefault="009E7018" w:rsidP="009E7018">
      <w:pPr>
        <w:spacing w:after="120" w:line="240" w:lineRule="auto"/>
        <w:rPr>
          <w:rFonts w:eastAsia="Times New Roman"/>
          <w:i/>
          <w:iCs/>
          <w:lang w:eastAsia="en-US"/>
        </w:rPr>
      </w:pPr>
      <w:r w:rsidRPr="00321239">
        <w:rPr>
          <w:rFonts w:eastAsia="Times New Roman"/>
          <w:lang w:eastAsia="en-US"/>
        </w:rPr>
        <w:t>Chin, Keric (2017):</w:t>
      </w:r>
      <w:r>
        <w:rPr>
          <w:rFonts w:eastAsia="Times New Roman"/>
          <w:i/>
          <w:iCs/>
          <w:lang w:eastAsia="en-US"/>
        </w:rPr>
        <w:t xml:space="preserve"> </w:t>
      </w:r>
      <w:r w:rsidRPr="00321239">
        <w:rPr>
          <w:rFonts w:eastAsia="Times New Roman"/>
          <w:i/>
          <w:iCs/>
          <w:lang w:eastAsia="en-US"/>
        </w:rPr>
        <w:t xml:space="preserve">The power of </w:t>
      </w:r>
      <w:r>
        <w:rPr>
          <w:rFonts w:eastAsia="Times New Roman"/>
          <w:i/>
          <w:iCs/>
          <w:lang w:eastAsia="en-US"/>
        </w:rPr>
        <w:t>P</w:t>
      </w:r>
      <w:r w:rsidRPr="00321239">
        <w:rPr>
          <w:rFonts w:eastAsia="Times New Roman"/>
          <w:i/>
          <w:iCs/>
          <w:lang w:eastAsia="en-US"/>
        </w:rPr>
        <w:t xml:space="preserve">rocurement: How to </w:t>
      </w:r>
      <w:r>
        <w:rPr>
          <w:rFonts w:eastAsia="Times New Roman"/>
          <w:i/>
          <w:iCs/>
          <w:lang w:eastAsia="en-US"/>
        </w:rPr>
        <w:t>S</w:t>
      </w:r>
      <w:r w:rsidRPr="00321239">
        <w:rPr>
          <w:rFonts w:eastAsia="Times New Roman"/>
          <w:i/>
          <w:iCs/>
          <w:lang w:eastAsia="en-US"/>
        </w:rPr>
        <w:t xml:space="preserve">ource from </w:t>
      </w:r>
      <w:r>
        <w:rPr>
          <w:rFonts w:eastAsia="Times New Roman"/>
          <w:i/>
          <w:iCs/>
          <w:lang w:eastAsia="en-US"/>
        </w:rPr>
        <w:t>W</w:t>
      </w:r>
      <w:r w:rsidRPr="00321239">
        <w:rPr>
          <w:rFonts w:eastAsia="Times New Roman"/>
          <w:i/>
          <w:iCs/>
          <w:lang w:eastAsia="en-US"/>
        </w:rPr>
        <w:t xml:space="preserve">omen-owned </w:t>
      </w:r>
      <w:r>
        <w:rPr>
          <w:rFonts w:eastAsia="Times New Roman"/>
          <w:i/>
          <w:iCs/>
          <w:lang w:eastAsia="en-US"/>
        </w:rPr>
        <w:t>B</w:t>
      </w:r>
      <w:r w:rsidRPr="00321239">
        <w:rPr>
          <w:rFonts w:eastAsia="Times New Roman"/>
          <w:i/>
          <w:iCs/>
          <w:lang w:eastAsia="en-US"/>
        </w:rPr>
        <w:t>usinesses</w:t>
      </w:r>
      <w:r>
        <w:rPr>
          <w:rFonts w:eastAsia="Times New Roman"/>
          <w:i/>
          <w:iCs/>
          <w:lang w:eastAsia="en-US"/>
        </w:rPr>
        <w:t xml:space="preserve">. </w:t>
      </w:r>
    </w:p>
    <w:p w14:paraId="1E8AEF3D" w14:textId="77777777" w:rsidR="009E7018" w:rsidRPr="0001276A" w:rsidRDefault="009E7018" w:rsidP="009E7018">
      <w:pPr>
        <w:spacing w:after="120" w:line="240" w:lineRule="auto"/>
        <w:rPr>
          <w:rFonts w:eastAsia="Times New Roman"/>
          <w:lang w:val="en-GB" w:eastAsia="en-US"/>
        </w:rPr>
      </w:pPr>
      <w:r w:rsidRPr="0001276A">
        <w:rPr>
          <w:rFonts w:eastAsia="Times New Roman"/>
          <w:lang w:val="en-GB" w:eastAsia="en-US"/>
        </w:rPr>
        <w:t xml:space="preserve">Cornwall, Andrea Ella; Jolly, Susie (2008): </w:t>
      </w:r>
      <w:r w:rsidRPr="0001276A">
        <w:rPr>
          <w:rFonts w:eastAsia="Times New Roman"/>
          <w:i/>
          <w:iCs/>
          <w:lang w:val="en-GB" w:eastAsia="en-US"/>
        </w:rPr>
        <w:t>Development with a Body: Sexuality, Human Rights and Development.</w:t>
      </w:r>
    </w:p>
    <w:p w14:paraId="5308A82A" w14:textId="77777777" w:rsidR="009E7018" w:rsidRPr="0001276A" w:rsidRDefault="009E7018" w:rsidP="009E7018">
      <w:pPr>
        <w:spacing w:after="120" w:line="240" w:lineRule="auto"/>
        <w:rPr>
          <w:rFonts w:eastAsia="Times New Roman"/>
          <w:lang w:val="en-GB" w:eastAsia="en-US"/>
        </w:rPr>
      </w:pPr>
      <w:r w:rsidRPr="0001276A">
        <w:rPr>
          <w:rFonts w:eastAsia="Times New Roman"/>
          <w:lang w:val="en-GB" w:eastAsia="en-US"/>
        </w:rPr>
        <w:t xml:space="preserve">Cornwall, Andrea; Whitehead, Ann (2007): </w:t>
      </w:r>
      <w:r w:rsidRPr="0001276A">
        <w:rPr>
          <w:rFonts w:eastAsia="Times New Roman"/>
          <w:i/>
          <w:iCs/>
          <w:lang w:val="en-GB" w:eastAsia="en-US"/>
        </w:rPr>
        <w:t>Feminisms in Development: Contradictions, Contestations and Challenges.</w:t>
      </w:r>
    </w:p>
    <w:p w14:paraId="0E282528" w14:textId="77777777" w:rsidR="009E7018" w:rsidRPr="0001276A" w:rsidRDefault="009E7018" w:rsidP="009E7018">
      <w:pPr>
        <w:spacing w:after="120" w:line="240" w:lineRule="auto"/>
        <w:rPr>
          <w:rFonts w:eastAsia="Times New Roman"/>
          <w:lang w:val="en-GB" w:eastAsia="en-US"/>
        </w:rPr>
      </w:pPr>
      <w:r w:rsidRPr="0001276A">
        <w:rPr>
          <w:rFonts w:eastAsia="Times New Roman"/>
          <w:lang w:val="en-GB" w:eastAsia="en-US"/>
        </w:rPr>
        <w:t xml:space="preserve">Criado-Pérez, Caroline (2019): </w:t>
      </w:r>
      <w:r w:rsidRPr="0001276A">
        <w:rPr>
          <w:rFonts w:eastAsia="Times New Roman"/>
          <w:i/>
          <w:iCs/>
          <w:lang w:val="en-GB" w:eastAsia="en-US"/>
        </w:rPr>
        <w:t>Invisible Women: Data Bias in a World Designed for Men</w:t>
      </w:r>
      <w:r w:rsidRPr="0001276A">
        <w:rPr>
          <w:rFonts w:eastAsia="Times New Roman"/>
          <w:lang w:val="en-GB" w:eastAsia="en-US"/>
        </w:rPr>
        <w:t xml:space="preserve">. </w:t>
      </w:r>
    </w:p>
    <w:p w14:paraId="35263777" w14:textId="77777777" w:rsidR="009E7018" w:rsidRPr="0001276A" w:rsidRDefault="009E7018" w:rsidP="009E7018">
      <w:pPr>
        <w:spacing w:after="120" w:line="240" w:lineRule="auto"/>
        <w:rPr>
          <w:rFonts w:eastAsia="Times New Roman"/>
          <w:i/>
          <w:iCs/>
          <w:lang w:val="en-GB" w:eastAsia="en-US"/>
        </w:rPr>
      </w:pPr>
      <w:r w:rsidRPr="0001276A">
        <w:rPr>
          <w:rFonts w:eastAsia="Times New Roman"/>
          <w:lang w:val="en-GB" w:eastAsia="en-US"/>
        </w:rPr>
        <w:t>Eade, Deborah; Cornwall, Andrea Ella (2010):</w:t>
      </w:r>
      <w:r w:rsidRPr="0001276A">
        <w:rPr>
          <w:rFonts w:eastAsia="Times New Roman"/>
          <w:i/>
          <w:iCs/>
          <w:lang w:val="en-GB" w:eastAsia="en-US"/>
        </w:rPr>
        <w:t xml:space="preserve"> Deconstructing Development Discourse: Buzzwords and Fuzzwords.</w:t>
      </w:r>
    </w:p>
    <w:p w14:paraId="162A9218" w14:textId="77777777" w:rsidR="009E7018" w:rsidRPr="0001276A" w:rsidRDefault="009E7018" w:rsidP="009E7018">
      <w:pPr>
        <w:spacing w:after="120" w:line="240" w:lineRule="auto"/>
        <w:rPr>
          <w:rFonts w:eastAsia="Times New Roman"/>
          <w:lang w:val="en-GB" w:eastAsia="en-US"/>
        </w:rPr>
      </w:pPr>
      <w:r w:rsidRPr="0001276A">
        <w:rPr>
          <w:rFonts w:eastAsia="Times New Roman"/>
          <w:lang w:val="en-GB" w:eastAsia="en-US"/>
        </w:rPr>
        <w:t xml:space="preserve">Elson, Diane: (1991): </w:t>
      </w:r>
      <w:r w:rsidRPr="0001276A">
        <w:rPr>
          <w:rFonts w:eastAsia="Times New Roman"/>
          <w:i/>
          <w:iCs/>
          <w:lang w:val="en-GB" w:eastAsia="en-US"/>
        </w:rPr>
        <w:t>Male Bias in the Development Process.</w:t>
      </w:r>
    </w:p>
    <w:p w14:paraId="7A336F98" w14:textId="1548CB94" w:rsidR="009E7018" w:rsidRPr="0001276A" w:rsidRDefault="009E7018" w:rsidP="009E7018">
      <w:pPr>
        <w:spacing w:after="120" w:line="240" w:lineRule="auto"/>
        <w:rPr>
          <w:rFonts w:eastAsia="Times New Roman"/>
          <w:i/>
          <w:iCs/>
          <w:lang w:val="en-GB" w:eastAsia="en-US"/>
        </w:rPr>
      </w:pPr>
      <w:r w:rsidRPr="0001276A">
        <w:rPr>
          <w:rFonts w:eastAsia="Times New Roman"/>
          <w:lang w:val="en-GB" w:eastAsia="en-US"/>
        </w:rPr>
        <w:t xml:space="preserve">Folbre, Nancy (1994): </w:t>
      </w:r>
      <w:r w:rsidRPr="0001276A">
        <w:rPr>
          <w:rFonts w:eastAsia="Times New Roman"/>
          <w:i/>
          <w:iCs/>
          <w:lang w:val="en-GB" w:eastAsia="en-US"/>
        </w:rPr>
        <w:t>Who Pays for the Kids? Gender and the Structures of Constraint</w:t>
      </w:r>
      <w:r w:rsidR="005F2888">
        <w:rPr>
          <w:rFonts w:eastAsia="Times New Roman"/>
          <w:i/>
          <w:iCs/>
          <w:lang w:val="en-GB" w:eastAsia="en-US"/>
        </w:rPr>
        <w:t>.</w:t>
      </w:r>
    </w:p>
    <w:p w14:paraId="224D01FF" w14:textId="77777777" w:rsidR="009E7018" w:rsidRPr="0001276A" w:rsidRDefault="009E7018" w:rsidP="009E7018">
      <w:pPr>
        <w:spacing w:after="120" w:line="240" w:lineRule="auto"/>
        <w:rPr>
          <w:rFonts w:eastAsia="Times New Roman"/>
          <w:lang w:val="en-GB" w:eastAsia="en-US"/>
        </w:rPr>
      </w:pPr>
      <w:r w:rsidRPr="0001276A">
        <w:rPr>
          <w:rFonts w:eastAsia="Times New Roman"/>
          <w:lang w:val="en-GB" w:eastAsia="en-US"/>
        </w:rPr>
        <w:t xml:space="preserve">Guijt, Irene; Shah, Meera Kaul (1998): </w:t>
      </w:r>
      <w:r w:rsidRPr="0001276A">
        <w:rPr>
          <w:rFonts w:eastAsia="Times New Roman"/>
          <w:i/>
          <w:iCs/>
          <w:lang w:val="en-GB" w:eastAsia="en-US"/>
        </w:rPr>
        <w:t>The Myth of Community: Gender Issues in Participatory Development.</w:t>
      </w:r>
    </w:p>
    <w:p w14:paraId="7F525D23" w14:textId="77777777" w:rsidR="009E7018" w:rsidRDefault="009E7018" w:rsidP="009E7018">
      <w:pPr>
        <w:spacing w:after="120" w:line="240" w:lineRule="auto"/>
        <w:rPr>
          <w:rFonts w:eastAsia="Times New Roman"/>
          <w:i/>
          <w:iCs/>
          <w:lang w:eastAsia="en-US"/>
        </w:rPr>
      </w:pPr>
      <w:r w:rsidRPr="00C718BC">
        <w:rPr>
          <w:rFonts w:eastAsia="Times New Roman"/>
          <w:lang w:eastAsia="en-US"/>
        </w:rPr>
        <w:t>Horký, Ondřej</w:t>
      </w:r>
      <w:r>
        <w:rPr>
          <w:rFonts w:eastAsia="Times New Roman"/>
          <w:lang w:eastAsia="en-US"/>
        </w:rPr>
        <w:t xml:space="preserve">; </w:t>
      </w:r>
      <w:r w:rsidRPr="00C718BC">
        <w:rPr>
          <w:rFonts w:eastAsia="Times New Roman"/>
          <w:lang w:eastAsia="en-US"/>
        </w:rPr>
        <w:t>O’Sullivan, Míla</w:t>
      </w:r>
      <w:r>
        <w:rPr>
          <w:rFonts w:eastAsia="Times New Roman"/>
          <w:lang w:eastAsia="en-US"/>
        </w:rPr>
        <w:t>;</w:t>
      </w:r>
      <w:r w:rsidRPr="00C718BC">
        <w:rPr>
          <w:rFonts w:eastAsia="Times New Roman"/>
          <w:lang w:eastAsia="en-US"/>
        </w:rPr>
        <w:t xml:space="preserve"> Šimůnková, Blanka (2011):</w:t>
      </w:r>
      <w:r w:rsidRPr="00C718BC">
        <w:rPr>
          <w:rFonts w:eastAsia="Times New Roman"/>
          <w:i/>
          <w:iCs/>
          <w:lang w:eastAsia="en-US"/>
        </w:rPr>
        <w:t xml:space="preserve"> Gender in Development Matters: Resource book and training kit for development practitioners.</w:t>
      </w:r>
    </w:p>
    <w:p w14:paraId="15CC0F30" w14:textId="77777777" w:rsidR="009E7018" w:rsidRPr="0001276A" w:rsidRDefault="009E7018" w:rsidP="009E7018">
      <w:pPr>
        <w:spacing w:after="120" w:line="240" w:lineRule="auto"/>
        <w:rPr>
          <w:rFonts w:eastAsia="Times New Roman"/>
          <w:i/>
          <w:iCs/>
          <w:lang w:val="en-GB" w:eastAsia="en-US"/>
        </w:rPr>
      </w:pPr>
      <w:r w:rsidRPr="0001276A">
        <w:rPr>
          <w:rFonts w:eastAsia="Times New Roman"/>
          <w:lang w:val="en-GB" w:eastAsia="en-US"/>
        </w:rPr>
        <w:t>Jackson, Cecile; Pearson, Ruth (1998):</w:t>
      </w:r>
      <w:r w:rsidRPr="0001276A">
        <w:rPr>
          <w:rFonts w:eastAsia="Times New Roman"/>
          <w:i/>
          <w:iCs/>
          <w:lang w:val="en-GB" w:eastAsia="en-US"/>
        </w:rPr>
        <w:t xml:space="preserve"> Feminist Visions of Development: Gender Analysis and Policy. </w:t>
      </w:r>
    </w:p>
    <w:p w14:paraId="506F677F" w14:textId="77777777" w:rsidR="009E7018" w:rsidRDefault="009E7018" w:rsidP="009E7018">
      <w:pPr>
        <w:spacing w:after="120" w:line="240" w:lineRule="auto"/>
        <w:rPr>
          <w:rFonts w:eastAsia="Times New Roman"/>
          <w:i/>
          <w:iCs/>
          <w:lang w:eastAsia="en-US"/>
        </w:rPr>
      </w:pPr>
      <w:r>
        <w:t xml:space="preserve">Jahan, Rounaq (1995): </w:t>
      </w:r>
      <w:r w:rsidRPr="008B6F5F">
        <w:rPr>
          <w:i/>
          <w:iCs/>
        </w:rPr>
        <w:t>The Elusive Agenda: Mainstreaming Women in Development.</w:t>
      </w:r>
    </w:p>
    <w:p w14:paraId="5CE262C7" w14:textId="77777777" w:rsidR="009E7018" w:rsidRPr="0001276A" w:rsidRDefault="009E7018" w:rsidP="009E7018">
      <w:pPr>
        <w:spacing w:after="120" w:line="240" w:lineRule="auto"/>
        <w:rPr>
          <w:rFonts w:eastAsia="Times New Roman"/>
          <w:i/>
          <w:iCs/>
          <w:lang w:val="en-GB" w:eastAsia="en-US"/>
        </w:rPr>
      </w:pPr>
      <w:r w:rsidRPr="0001276A">
        <w:rPr>
          <w:rFonts w:eastAsia="Times New Roman"/>
          <w:lang w:val="en-GB" w:eastAsia="en-US"/>
        </w:rPr>
        <w:t>Jaquette, Jane; Summerfield, Gale (2006):</w:t>
      </w:r>
      <w:r w:rsidRPr="0001276A">
        <w:rPr>
          <w:rFonts w:eastAsia="Times New Roman"/>
          <w:i/>
          <w:iCs/>
          <w:lang w:val="en-GB" w:eastAsia="en-US"/>
        </w:rPr>
        <w:t xml:space="preserve"> Women and Gender Equity in Development Theory and Practice.</w:t>
      </w:r>
    </w:p>
    <w:p w14:paraId="73F45EDB" w14:textId="77777777" w:rsidR="009E7018" w:rsidRPr="0001276A" w:rsidRDefault="009E7018" w:rsidP="009E7018">
      <w:pPr>
        <w:spacing w:after="120" w:line="240" w:lineRule="auto"/>
        <w:rPr>
          <w:rFonts w:eastAsia="Times New Roman"/>
          <w:lang w:val="en-GB" w:eastAsia="en-US"/>
        </w:rPr>
      </w:pPr>
      <w:r w:rsidRPr="0001276A">
        <w:rPr>
          <w:rFonts w:eastAsia="Times New Roman"/>
          <w:lang w:val="en-GB" w:eastAsia="en-US"/>
        </w:rPr>
        <w:t xml:space="preserve">Kabeer, Naila (1994): </w:t>
      </w:r>
      <w:r w:rsidRPr="0001276A">
        <w:rPr>
          <w:rFonts w:eastAsia="Times New Roman"/>
          <w:i/>
          <w:iCs/>
          <w:lang w:val="en-GB" w:eastAsia="en-US"/>
        </w:rPr>
        <w:t>Reversed Realities: Gender Hierarchies in Development</w:t>
      </w:r>
      <w:r w:rsidRPr="0001276A">
        <w:rPr>
          <w:rFonts w:eastAsia="Times New Roman"/>
          <w:lang w:val="en-GB" w:eastAsia="en-US"/>
        </w:rPr>
        <w:t xml:space="preserve">. </w:t>
      </w:r>
    </w:p>
    <w:p w14:paraId="00E7ED5A" w14:textId="77777777" w:rsidR="009E7018" w:rsidRDefault="009E7018" w:rsidP="009E7018">
      <w:pPr>
        <w:spacing w:after="120" w:line="240" w:lineRule="auto"/>
        <w:rPr>
          <w:rFonts w:eastAsia="Times New Roman"/>
          <w:i/>
          <w:iCs/>
          <w:lang w:eastAsia="en-US"/>
        </w:rPr>
      </w:pPr>
      <w:r w:rsidRPr="00C718BC">
        <w:rPr>
          <w:rFonts w:eastAsia="Times New Roman"/>
          <w:lang w:eastAsia="en-US"/>
        </w:rPr>
        <w:t>Kabeer, Naila (1995):</w:t>
      </w:r>
      <w:r w:rsidRPr="00C718BC">
        <w:rPr>
          <w:rFonts w:eastAsia="Times New Roman"/>
          <w:i/>
          <w:iCs/>
          <w:lang w:eastAsia="en-US"/>
        </w:rPr>
        <w:t xml:space="preserve"> Targeting women or transforming institutions? Policy</w:t>
      </w:r>
      <w:r>
        <w:rPr>
          <w:rFonts w:eastAsia="Times New Roman"/>
          <w:i/>
          <w:iCs/>
          <w:lang w:eastAsia="en-US"/>
        </w:rPr>
        <w:t xml:space="preserve"> </w:t>
      </w:r>
      <w:r w:rsidRPr="00C718BC">
        <w:rPr>
          <w:rFonts w:eastAsia="Times New Roman"/>
          <w:i/>
          <w:iCs/>
          <w:lang w:eastAsia="en-US"/>
        </w:rPr>
        <w:t>lessons from NGOs' anti-poverty efforts</w:t>
      </w:r>
      <w:r>
        <w:rPr>
          <w:rFonts w:eastAsia="Times New Roman"/>
          <w:i/>
          <w:iCs/>
          <w:lang w:eastAsia="en-US"/>
        </w:rPr>
        <w:t xml:space="preserve">. </w:t>
      </w:r>
      <w:r w:rsidRPr="00C718BC">
        <w:rPr>
          <w:rFonts w:eastAsia="Times New Roman"/>
          <w:lang w:eastAsia="en-US"/>
        </w:rPr>
        <w:t>Development in Practice.</w:t>
      </w:r>
    </w:p>
    <w:p w14:paraId="5C89377D" w14:textId="77777777" w:rsidR="009E7018" w:rsidRDefault="009E7018" w:rsidP="009E7018">
      <w:pPr>
        <w:spacing w:after="120" w:line="240" w:lineRule="auto"/>
        <w:rPr>
          <w:rFonts w:eastAsia="Times New Roman"/>
          <w:i/>
          <w:iCs/>
          <w:lang w:eastAsia="en-US"/>
        </w:rPr>
      </w:pPr>
      <w:r w:rsidRPr="00C718BC">
        <w:rPr>
          <w:rFonts w:eastAsia="Times New Roman"/>
          <w:lang w:eastAsia="en-US"/>
        </w:rPr>
        <w:t>Macdonald, Mandy (1994):</w:t>
      </w:r>
      <w:r w:rsidRPr="00C718BC">
        <w:rPr>
          <w:rFonts w:eastAsia="Times New Roman"/>
          <w:i/>
          <w:iCs/>
          <w:lang w:eastAsia="en-US"/>
        </w:rPr>
        <w:t xml:space="preserve"> Gender Planning in Development Agencies</w:t>
      </w:r>
      <w:r>
        <w:rPr>
          <w:rFonts w:eastAsia="Times New Roman"/>
          <w:i/>
          <w:iCs/>
          <w:lang w:eastAsia="en-US"/>
        </w:rPr>
        <w:t>.</w:t>
      </w:r>
    </w:p>
    <w:p w14:paraId="17228D2E" w14:textId="77777777" w:rsidR="009E7018" w:rsidRDefault="009E7018" w:rsidP="009E7018">
      <w:pPr>
        <w:spacing w:after="120" w:line="240" w:lineRule="auto"/>
        <w:rPr>
          <w:rFonts w:eastAsia="Times New Roman"/>
          <w:i/>
          <w:iCs/>
          <w:lang w:eastAsia="en-US"/>
        </w:rPr>
      </w:pPr>
      <w:r w:rsidRPr="00C718BC">
        <w:rPr>
          <w:rFonts w:eastAsia="Times New Roman"/>
          <w:lang w:eastAsia="en-US"/>
        </w:rPr>
        <w:t>Mikkelsen, Britha (1995):</w:t>
      </w:r>
      <w:r w:rsidRPr="00C718BC">
        <w:rPr>
          <w:rFonts w:eastAsia="Times New Roman"/>
          <w:i/>
          <w:iCs/>
          <w:lang w:eastAsia="en-US"/>
        </w:rPr>
        <w:t xml:space="preserve"> Methods for Development Work and Research.</w:t>
      </w:r>
    </w:p>
    <w:p w14:paraId="238EE9B1" w14:textId="77777777" w:rsidR="009E7018" w:rsidRPr="0001276A" w:rsidRDefault="009E7018" w:rsidP="009E7018">
      <w:pPr>
        <w:spacing w:after="120" w:line="240" w:lineRule="auto"/>
        <w:rPr>
          <w:rFonts w:eastAsia="Times New Roman"/>
          <w:i/>
          <w:iCs/>
          <w:lang w:val="en-GB" w:eastAsia="en-US"/>
        </w:rPr>
      </w:pPr>
      <w:r w:rsidRPr="0001276A">
        <w:rPr>
          <w:rFonts w:eastAsia="Times New Roman"/>
          <w:lang w:val="en-GB" w:eastAsia="en-US"/>
        </w:rPr>
        <w:t>Moser, Caroline (1993):</w:t>
      </w:r>
      <w:r w:rsidRPr="0001276A">
        <w:rPr>
          <w:rFonts w:eastAsia="Times New Roman"/>
          <w:i/>
          <w:iCs/>
          <w:lang w:val="en-GB" w:eastAsia="en-US"/>
        </w:rPr>
        <w:t xml:space="preserve"> Gender Planning and Development.</w:t>
      </w:r>
    </w:p>
    <w:p w14:paraId="3CA7E5D2" w14:textId="77777777" w:rsidR="009E7018" w:rsidRPr="00C718BC" w:rsidRDefault="009E7018" w:rsidP="009E7018">
      <w:pPr>
        <w:spacing w:after="120" w:line="240" w:lineRule="auto"/>
        <w:rPr>
          <w:rFonts w:eastAsia="Times New Roman"/>
          <w:b/>
          <w:bCs/>
          <w:i/>
          <w:iCs/>
          <w:lang w:eastAsia="en-US"/>
        </w:rPr>
      </w:pPr>
      <w:r>
        <w:t xml:space="preserve">Pelto, </w:t>
      </w:r>
      <w:r w:rsidRPr="009E7018">
        <w:t xml:space="preserve">Pertti </w:t>
      </w:r>
      <w:r>
        <w:t xml:space="preserve">(1970): </w:t>
      </w:r>
      <w:r w:rsidRPr="009E7018">
        <w:rPr>
          <w:i/>
          <w:iCs/>
        </w:rPr>
        <w:t>Anthropological Research.</w:t>
      </w:r>
    </w:p>
    <w:p w14:paraId="10287DD0" w14:textId="77777777" w:rsidR="009E7018" w:rsidRDefault="009E7018" w:rsidP="009E7018">
      <w:pPr>
        <w:spacing w:after="120" w:line="240" w:lineRule="auto"/>
        <w:rPr>
          <w:rFonts w:eastAsia="Times New Roman"/>
          <w:i/>
          <w:iCs/>
          <w:lang w:eastAsia="en-US"/>
        </w:rPr>
      </w:pPr>
      <w:r w:rsidRPr="005F2888">
        <w:rPr>
          <w:rFonts w:eastAsia="Times New Roman"/>
          <w:lang w:eastAsia="en-US"/>
        </w:rPr>
        <w:t>Razavi, Shahra; Miller, Carol (1995):</w:t>
      </w:r>
      <w:r w:rsidRPr="00C718BC">
        <w:rPr>
          <w:rFonts w:eastAsia="Times New Roman"/>
          <w:i/>
          <w:iCs/>
          <w:lang w:eastAsia="en-US"/>
        </w:rPr>
        <w:t xml:space="preserve"> Gender Mainstreaming,</w:t>
      </w:r>
    </w:p>
    <w:p w14:paraId="7C6F43D7" w14:textId="24B6BC1E" w:rsidR="009E7018" w:rsidRPr="0001276A" w:rsidRDefault="009E7018" w:rsidP="009E7018">
      <w:pPr>
        <w:spacing w:after="120" w:line="240" w:lineRule="auto"/>
        <w:rPr>
          <w:rFonts w:eastAsia="Times New Roman"/>
          <w:i/>
          <w:iCs/>
          <w:lang w:val="en-GB" w:eastAsia="en-US"/>
        </w:rPr>
      </w:pPr>
      <w:r w:rsidRPr="0001276A">
        <w:rPr>
          <w:rFonts w:eastAsia="Times New Roman"/>
          <w:lang w:val="en-GB" w:eastAsia="en-US"/>
        </w:rPr>
        <w:t>Smyth, Ines (1994):</w:t>
      </w:r>
      <w:r w:rsidRPr="0001276A">
        <w:rPr>
          <w:rFonts w:eastAsia="Times New Roman"/>
          <w:i/>
          <w:iCs/>
          <w:lang w:val="en-GB" w:eastAsia="en-US"/>
        </w:rPr>
        <w:t xml:space="preserve"> A Guide to Gender-Analysis Frameworks</w:t>
      </w:r>
      <w:r w:rsidR="005F2888">
        <w:rPr>
          <w:rFonts w:eastAsia="Times New Roman"/>
          <w:i/>
          <w:iCs/>
          <w:lang w:val="en-GB" w:eastAsia="en-US"/>
        </w:rPr>
        <w:t>.</w:t>
      </w:r>
    </w:p>
    <w:p w14:paraId="538A808C" w14:textId="77777777" w:rsidR="009E7018" w:rsidRDefault="009E7018" w:rsidP="009E7018">
      <w:pPr>
        <w:spacing w:after="120" w:line="240" w:lineRule="auto"/>
        <w:rPr>
          <w:rFonts w:eastAsia="Times New Roman"/>
          <w:i/>
          <w:iCs/>
          <w:lang w:eastAsia="en-US"/>
        </w:rPr>
      </w:pPr>
      <w:r w:rsidRPr="00321239">
        <w:rPr>
          <w:rFonts w:eastAsia="Times New Roman"/>
          <w:lang w:eastAsia="en-US"/>
        </w:rPr>
        <w:t>Thomas, Rachel et al</w:t>
      </w:r>
      <w:r>
        <w:rPr>
          <w:rFonts w:eastAsia="Times New Roman"/>
          <w:i/>
          <w:iCs/>
          <w:lang w:eastAsia="en-US"/>
        </w:rPr>
        <w:t>. (2019): Women in Workplace.</w:t>
      </w:r>
    </w:p>
    <w:p w14:paraId="03725501" w14:textId="77777777" w:rsidR="009E7018" w:rsidRPr="0001276A" w:rsidRDefault="009E7018" w:rsidP="009E7018">
      <w:pPr>
        <w:spacing w:after="120" w:line="240" w:lineRule="auto"/>
        <w:rPr>
          <w:rFonts w:eastAsia="Times New Roman"/>
          <w:i/>
          <w:iCs/>
          <w:lang w:val="en-GB" w:eastAsia="en-US"/>
        </w:rPr>
      </w:pPr>
      <w:r w:rsidRPr="0001276A">
        <w:rPr>
          <w:rFonts w:eastAsia="Times New Roman"/>
          <w:lang w:val="en-GB" w:eastAsia="en-US"/>
        </w:rPr>
        <w:t>Young, Kate (1993):</w:t>
      </w:r>
      <w:r w:rsidRPr="0001276A">
        <w:rPr>
          <w:rFonts w:eastAsia="Times New Roman"/>
          <w:i/>
          <w:iCs/>
          <w:lang w:val="en-GB" w:eastAsia="en-US"/>
        </w:rPr>
        <w:t xml:space="preserve"> Planning Development with Women: Making a World of Difference.</w:t>
      </w:r>
    </w:p>
    <w:p w14:paraId="2CC4F8FC" w14:textId="77777777" w:rsidR="003C5394" w:rsidRPr="00A979D5" w:rsidRDefault="003C5394" w:rsidP="00A979D5"/>
    <w:sectPr w:rsidR="003C5394" w:rsidRPr="00A979D5" w:rsidSect="00153094">
      <w:footerReference w:type="default" r:id="rId21"/>
      <w:footerReference w:type="first" r:id="rId22"/>
      <w:pgSz w:w="11907" w:h="16839"/>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D985E4" w14:textId="77777777" w:rsidR="00363978" w:rsidRDefault="00363978">
      <w:pPr>
        <w:spacing w:after="0" w:line="240" w:lineRule="auto"/>
      </w:pPr>
      <w:r>
        <w:separator/>
      </w:r>
    </w:p>
  </w:endnote>
  <w:endnote w:type="continuationSeparator" w:id="0">
    <w:p w14:paraId="7F806452" w14:textId="77777777" w:rsidR="00363978" w:rsidRDefault="00363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Description w:val="Tabulka rozložení pro zadání názvu společnosti, čísla stránky a podmínek důvěrnosti  "/>
    </w:tblPr>
    <w:tblGrid>
      <w:gridCol w:w="3611"/>
      <w:gridCol w:w="1805"/>
      <w:gridCol w:w="3611"/>
    </w:tblGrid>
    <w:tr w:rsidR="00664B6F" w:rsidRPr="00871C00" w14:paraId="079EFECF" w14:textId="77777777">
      <w:tc>
        <w:tcPr>
          <w:tcW w:w="2000" w:type="pct"/>
          <w:vAlign w:val="bottom"/>
        </w:tcPr>
        <w:p w14:paraId="548C8BF5" w14:textId="5350B7EA" w:rsidR="00664B6F" w:rsidRPr="00871C00" w:rsidRDefault="00363978">
          <w:pPr>
            <w:pStyle w:val="Zpat"/>
          </w:pPr>
          <w:sdt>
            <w:sdtPr>
              <w:alias w:val="Název společnosti:"/>
              <w:tag w:val="Název společnosti:"/>
              <w:id w:val="-728771662"/>
              <w:placeholder>
                <w:docPart w:val="60CDAC2EB13D4E1B94681E924015E07C"/>
              </w:placeholder>
              <w:dataBinding w:prefixMappings="xmlns:ns0='http://schemas.openxmlformats.org/officeDocument/2006/extended-properties' " w:xpath="/ns0:Properties[1]/ns0:Company[1]" w:storeItemID="{6668398D-A668-4E3E-A5EB-62B293D839F1}"/>
              <w15:appearance w15:val="hidden"/>
              <w:text w:multiLine="1"/>
            </w:sdtPr>
            <w:sdtEndPr/>
            <w:sdtContent>
              <w:r w:rsidR="00725763">
                <w:t>Metodika gender mainstreamingu v projektovém cyklu</w:t>
              </w:r>
            </w:sdtContent>
          </w:sdt>
        </w:p>
      </w:tc>
      <w:tc>
        <w:tcPr>
          <w:tcW w:w="1000" w:type="pct"/>
          <w:vAlign w:val="bottom"/>
        </w:tcPr>
        <w:p w14:paraId="2EE206B4" w14:textId="77777777" w:rsidR="00664B6F" w:rsidRPr="00871C00" w:rsidRDefault="00664B6F">
          <w:pPr>
            <w:pStyle w:val="Zpat"/>
            <w:jc w:val="center"/>
          </w:pPr>
          <w:r w:rsidRPr="00871C00">
            <w:rPr>
              <w:lang w:bidi="cs-CZ"/>
            </w:rPr>
            <w:t xml:space="preserve">Stránka | </w:t>
          </w:r>
          <w:r w:rsidRPr="00871C00">
            <w:rPr>
              <w:lang w:bidi="cs-CZ"/>
            </w:rPr>
            <w:fldChar w:fldCharType="begin"/>
          </w:r>
          <w:r w:rsidRPr="00871C00">
            <w:rPr>
              <w:lang w:bidi="cs-CZ"/>
            </w:rPr>
            <w:instrText xml:space="preserve"> PAGE   \* MERGEFORMAT </w:instrText>
          </w:r>
          <w:r w:rsidRPr="00871C00">
            <w:rPr>
              <w:lang w:bidi="cs-CZ"/>
            </w:rPr>
            <w:fldChar w:fldCharType="separate"/>
          </w:r>
          <w:r w:rsidRPr="00871C00">
            <w:rPr>
              <w:noProof/>
              <w:lang w:bidi="cs-CZ"/>
            </w:rPr>
            <w:t>0</w:t>
          </w:r>
          <w:r w:rsidRPr="00871C00">
            <w:rPr>
              <w:lang w:bidi="cs-CZ"/>
            </w:rPr>
            <w:fldChar w:fldCharType="end"/>
          </w:r>
        </w:p>
      </w:tc>
      <w:tc>
        <w:tcPr>
          <w:tcW w:w="2000" w:type="pct"/>
          <w:vAlign w:val="bottom"/>
        </w:tcPr>
        <w:p w14:paraId="3027F2EB" w14:textId="26650AC3" w:rsidR="00664B6F" w:rsidRPr="00871C00" w:rsidRDefault="00664B6F">
          <w:pPr>
            <w:pStyle w:val="Zpat"/>
            <w:jc w:val="right"/>
          </w:pPr>
        </w:p>
      </w:tc>
    </w:tr>
  </w:tbl>
  <w:p w14:paraId="79A21214" w14:textId="77777777" w:rsidR="00664B6F" w:rsidRPr="00871C00" w:rsidRDefault="00664B6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Description w:val="Tabulka rozložení pro zadání názvu společnosti a podmínek důvěrnosti "/>
    </w:tblPr>
    <w:tblGrid>
      <w:gridCol w:w="4513"/>
      <w:gridCol w:w="4514"/>
    </w:tblGrid>
    <w:tr w:rsidR="00664B6F" w14:paraId="222D2366" w14:textId="77777777" w:rsidTr="003E3E07">
      <w:tc>
        <w:tcPr>
          <w:tcW w:w="2500" w:type="pct"/>
          <w:vAlign w:val="bottom"/>
        </w:tcPr>
        <w:p w14:paraId="645B5D76" w14:textId="26415FAC" w:rsidR="00664B6F" w:rsidRDefault="00363978">
          <w:pPr>
            <w:pStyle w:val="Zpat"/>
          </w:pPr>
          <w:sdt>
            <w:sdtPr>
              <w:alias w:val="Název společnosti:"/>
              <w:tag w:val="Název společnosti:"/>
              <w:id w:val="1655181633"/>
              <w:placeholder>
                <w:docPart w:val="97FC8CB04310409DBFB3BBC8FE08559C"/>
              </w:placeholder>
              <w:dataBinding w:prefixMappings="xmlns:ns0='http://schemas.openxmlformats.org/officeDocument/2006/extended-properties' " w:xpath="/ns0:Properties[1]/ns0:Company[1]" w:storeItemID="{6668398D-A668-4E3E-A5EB-62B293D839F1}"/>
              <w15:appearance w15:val="hidden"/>
              <w:text w:multiLine="1"/>
            </w:sdtPr>
            <w:sdtEndPr/>
            <w:sdtContent>
              <w:r w:rsidR="00725763">
                <w:t>Metodika gender mainstreamingu v projektovém cyklu</w:t>
              </w:r>
            </w:sdtContent>
          </w:sdt>
        </w:p>
      </w:tc>
      <w:tc>
        <w:tcPr>
          <w:tcW w:w="2500" w:type="pct"/>
          <w:vAlign w:val="bottom"/>
        </w:tcPr>
        <w:p w14:paraId="201D615E" w14:textId="77777777" w:rsidR="00664B6F" w:rsidRDefault="00363978">
          <w:pPr>
            <w:pStyle w:val="Zpat"/>
            <w:jc w:val="right"/>
          </w:pPr>
          <w:sdt>
            <w:sdtPr>
              <w:alias w:val="Důvěrné:"/>
              <w:tag w:val="Důvěrné:"/>
              <w:id w:val="1011334708"/>
              <w:placeholder>
                <w:docPart w:val="B92A4EAB7A8B41458D0CF27E1C1D2591"/>
              </w:placeholder>
              <w:temporary/>
              <w:showingPlcHdr/>
              <w15:appearance w15:val="hidden"/>
            </w:sdtPr>
            <w:sdtEndPr/>
            <w:sdtContent>
              <w:r w:rsidR="00664B6F">
                <w:rPr>
                  <w:lang w:bidi="cs-CZ"/>
                </w:rPr>
                <w:t>DŮVĚRNÉ</w:t>
              </w:r>
            </w:sdtContent>
          </w:sdt>
        </w:p>
      </w:tc>
    </w:tr>
  </w:tbl>
  <w:p w14:paraId="38B3C823" w14:textId="77777777" w:rsidR="00664B6F" w:rsidRDefault="00664B6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D0E71C" w14:textId="77777777" w:rsidR="00363978" w:rsidRDefault="00363978">
      <w:pPr>
        <w:spacing w:after="0" w:line="240" w:lineRule="auto"/>
      </w:pPr>
      <w:r>
        <w:separator/>
      </w:r>
    </w:p>
  </w:footnote>
  <w:footnote w:type="continuationSeparator" w:id="0">
    <w:p w14:paraId="59A76596" w14:textId="77777777" w:rsidR="00363978" w:rsidRDefault="00363978">
      <w:pPr>
        <w:spacing w:after="0" w:line="240" w:lineRule="auto"/>
      </w:pPr>
      <w:r>
        <w:continuationSeparator/>
      </w:r>
    </w:p>
  </w:footnote>
  <w:footnote w:id="1">
    <w:p w14:paraId="60329E57" w14:textId="77777777" w:rsidR="00664B6F" w:rsidRDefault="00664B6F" w:rsidP="002C0CB9">
      <w:pPr>
        <w:pStyle w:val="Textpoznpodarou"/>
      </w:pPr>
      <w:r w:rsidRPr="00EF0E87">
        <w:rPr>
          <w:rStyle w:val="Znakapoznpodarou"/>
          <w:sz w:val="18"/>
          <w:szCs w:val="18"/>
        </w:rPr>
        <w:footnoteRef/>
      </w:r>
      <w:r w:rsidRPr="00EF0E87">
        <w:rPr>
          <w:sz w:val="18"/>
          <w:szCs w:val="18"/>
        </w:rPr>
        <w:t xml:space="preserve"> </w:t>
      </w:r>
      <w:r w:rsidRPr="00EF0E87">
        <w:rPr>
          <w:rFonts w:eastAsia="Times New Roman"/>
          <w:sz w:val="18"/>
          <w:szCs w:val="18"/>
          <w:lang w:eastAsia="en-US"/>
        </w:rPr>
        <w:t>Závěrečná zpráva o realizaci projektu, Česká rozvojová agentura.</w:t>
      </w:r>
    </w:p>
  </w:footnote>
  <w:footnote w:id="2">
    <w:p w14:paraId="41A0FBF9" w14:textId="77777777" w:rsidR="00664B6F" w:rsidRPr="00EF0E87" w:rsidRDefault="00664B6F" w:rsidP="00EF0E87">
      <w:pPr>
        <w:pStyle w:val="Textpoznpodarou"/>
        <w:rPr>
          <w:sz w:val="18"/>
          <w:szCs w:val="18"/>
        </w:rPr>
      </w:pPr>
      <w:r w:rsidRPr="00EF0E87">
        <w:rPr>
          <w:rStyle w:val="Znakapoznpodarou"/>
          <w:sz w:val="18"/>
          <w:szCs w:val="18"/>
        </w:rPr>
        <w:footnoteRef/>
      </w:r>
      <w:r w:rsidRPr="00EF0E87">
        <w:rPr>
          <w:sz w:val="18"/>
          <w:szCs w:val="18"/>
        </w:rPr>
        <w:t xml:space="preserve"> Výzkumná cesta v rámci projektu </w:t>
      </w:r>
      <w:r w:rsidRPr="00477199">
        <w:rPr>
          <w:sz w:val="18"/>
          <w:szCs w:val="18"/>
        </w:rPr>
        <w:t>„Rovnost žen a mužů v české zahraniční politice a rozvojové spolupráci“.</w:t>
      </w:r>
    </w:p>
  </w:footnote>
  <w:footnote w:id="3">
    <w:p w14:paraId="46144771" w14:textId="77777777" w:rsidR="00664B6F" w:rsidRPr="00EF0E87" w:rsidRDefault="00664B6F" w:rsidP="006D093F">
      <w:pPr>
        <w:pStyle w:val="Textpoznpodarou"/>
        <w:rPr>
          <w:sz w:val="18"/>
          <w:szCs w:val="18"/>
        </w:rPr>
      </w:pPr>
      <w:r w:rsidRPr="00EF0E87">
        <w:rPr>
          <w:rStyle w:val="Znakapoznpodarou"/>
          <w:sz w:val="18"/>
          <w:szCs w:val="18"/>
        </w:rPr>
        <w:footnoteRef/>
      </w:r>
      <w:r w:rsidRPr="00EF0E87">
        <w:rPr>
          <w:sz w:val="18"/>
          <w:szCs w:val="18"/>
        </w:rPr>
        <w:t xml:space="preserve"> Závěrečná zpráva evaluace, Vyhodnocení dotačního programu Rozvojové spolupráce České republiky „Program rozvojového partnerství pro soukromý sektor za léta 2016-2018“.</w:t>
      </w:r>
    </w:p>
  </w:footnote>
  <w:footnote w:id="4">
    <w:p w14:paraId="1305958B" w14:textId="77777777" w:rsidR="00664B6F" w:rsidRDefault="00664B6F" w:rsidP="006D093F">
      <w:pPr>
        <w:pStyle w:val="Textpoznpodarou"/>
      </w:pPr>
      <w:r w:rsidRPr="00EF0E87">
        <w:rPr>
          <w:rStyle w:val="Znakapoznpodarou"/>
          <w:sz w:val="18"/>
          <w:szCs w:val="18"/>
        </w:rPr>
        <w:footnoteRef/>
      </w:r>
      <w:r w:rsidRPr="00EF0E87">
        <w:rPr>
          <w:sz w:val="18"/>
          <w:szCs w:val="18"/>
        </w:rPr>
        <w:t xml:space="preserve"> Ibidem.</w:t>
      </w:r>
    </w:p>
  </w:footnote>
  <w:footnote w:id="5">
    <w:p w14:paraId="155F09BA" w14:textId="5A8822CE" w:rsidR="00664B6F" w:rsidRPr="005E27FE" w:rsidRDefault="00664B6F">
      <w:pPr>
        <w:pStyle w:val="Textpoznpodarou"/>
        <w:rPr>
          <w:sz w:val="18"/>
          <w:szCs w:val="18"/>
        </w:rPr>
      </w:pPr>
      <w:r w:rsidRPr="005E27FE">
        <w:rPr>
          <w:rStyle w:val="Znakapoznpodarou"/>
          <w:sz w:val="18"/>
          <w:szCs w:val="18"/>
        </w:rPr>
        <w:footnoteRef/>
      </w:r>
      <w:r w:rsidRPr="005E27FE">
        <w:rPr>
          <w:sz w:val="18"/>
          <w:szCs w:val="18"/>
        </w:rPr>
        <w:t xml:space="preserve"> Do míry jaké mu jsou zákonně dovoleny – a to zejména s ohledem na pravidla zadávání veřejných zakázek.</w:t>
      </w:r>
    </w:p>
  </w:footnote>
  <w:footnote w:id="6">
    <w:p w14:paraId="52295908" w14:textId="77777777" w:rsidR="00664B6F" w:rsidRPr="00EF0E87" w:rsidRDefault="00664B6F" w:rsidP="00204F76">
      <w:pPr>
        <w:pStyle w:val="Textpoznpodarou"/>
        <w:rPr>
          <w:sz w:val="18"/>
          <w:szCs w:val="18"/>
        </w:rPr>
      </w:pPr>
      <w:r w:rsidRPr="00EF0E87">
        <w:rPr>
          <w:rStyle w:val="Znakapoznpodarou"/>
          <w:sz w:val="18"/>
          <w:szCs w:val="18"/>
        </w:rPr>
        <w:footnoteRef/>
      </w:r>
      <w:r w:rsidRPr="00EF0E87">
        <w:rPr>
          <w:sz w:val="18"/>
          <w:szCs w:val="18"/>
        </w:rPr>
        <w:t xml:space="preserve"> Výzkumná cesta v rámci projektu „</w:t>
      </w:r>
      <w:r w:rsidRPr="00EF0E87">
        <w:rPr>
          <w:i/>
          <w:iCs/>
          <w:sz w:val="18"/>
          <w:szCs w:val="18"/>
        </w:rPr>
        <w:t>Rovnost žen a mužů v české zahraniční politice a rozvojové spolupráci</w:t>
      </w:r>
      <w:r w:rsidRPr="00EF0E87">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6292A" w14:textId="77777777" w:rsidR="00664B6F" w:rsidRDefault="00664B6F" w:rsidP="00153094">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02AD12A"/>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21A2C3F2"/>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4D8A1DD6"/>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2784264"/>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8F16BD60"/>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CBCB5B6"/>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B284F0"/>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B8E4182"/>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7EC1DA6"/>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9C2E321C"/>
    <w:lvl w:ilvl="0">
      <w:start w:val="1"/>
      <w:numFmt w:val="bullet"/>
      <w:pStyle w:val="Seznamsodrkami"/>
      <w:lvlText w:val=""/>
      <w:lvlJc w:val="left"/>
      <w:pPr>
        <w:tabs>
          <w:tab w:val="num" w:pos="360"/>
        </w:tabs>
        <w:ind w:left="360" w:hanging="360"/>
      </w:pPr>
      <w:rPr>
        <w:rFonts w:ascii="Symbol" w:hAnsi="Symbol" w:hint="default"/>
      </w:rPr>
    </w:lvl>
  </w:abstractNum>
  <w:abstractNum w:abstractNumId="10" w15:restartNumberingAfterBreak="0">
    <w:nsid w:val="045449A7"/>
    <w:multiLevelType w:val="hybridMultilevel"/>
    <w:tmpl w:val="9BCC6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D896C1A"/>
    <w:multiLevelType w:val="hybridMultilevel"/>
    <w:tmpl w:val="04CA34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0B401FC"/>
    <w:multiLevelType w:val="multilevel"/>
    <w:tmpl w:val="040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405A21"/>
    <w:multiLevelType w:val="hybridMultilevel"/>
    <w:tmpl w:val="EBCC98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9CE1AC0"/>
    <w:multiLevelType w:val="hybridMultilevel"/>
    <w:tmpl w:val="3A9CCF8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B7161C2"/>
    <w:multiLevelType w:val="hybridMultilevel"/>
    <w:tmpl w:val="4DD43496"/>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41325C7"/>
    <w:multiLevelType w:val="hybridMultilevel"/>
    <w:tmpl w:val="D436C396"/>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97B64F5"/>
    <w:multiLevelType w:val="hybridMultilevel"/>
    <w:tmpl w:val="A2AE6A5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B15651C"/>
    <w:multiLevelType w:val="hybridMultilevel"/>
    <w:tmpl w:val="3FBA3B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B9C13EB"/>
    <w:multiLevelType w:val="hybridMultilevel"/>
    <w:tmpl w:val="09BCC954"/>
    <w:lvl w:ilvl="0" w:tplc="95369DB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E307C5"/>
    <w:multiLevelType w:val="hybridMultilevel"/>
    <w:tmpl w:val="8D323E2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C05D90"/>
    <w:multiLevelType w:val="hybridMultilevel"/>
    <w:tmpl w:val="B6C8BCAC"/>
    <w:lvl w:ilvl="0" w:tplc="C0FE429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FE44ABA"/>
    <w:multiLevelType w:val="multilevel"/>
    <w:tmpl w:val="040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431AD4"/>
    <w:multiLevelType w:val="hybridMultilevel"/>
    <w:tmpl w:val="549C60EA"/>
    <w:lvl w:ilvl="0" w:tplc="2A904B4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24C2F97"/>
    <w:multiLevelType w:val="hybridMultilevel"/>
    <w:tmpl w:val="03CC18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25C75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50518FD"/>
    <w:multiLevelType w:val="hybridMultilevel"/>
    <w:tmpl w:val="8DC4FC22"/>
    <w:lvl w:ilvl="0" w:tplc="D3A032C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D5C0818"/>
    <w:multiLevelType w:val="multilevel"/>
    <w:tmpl w:val="04090023"/>
    <w:styleLink w:val="lnekoddl"/>
    <w:lvl w:ilvl="0">
      <w:start w:val="1"/>
      <w:numFmt w:val="upperRoman"/>
      <w:lvlText w:val="Article %1."/>
      <w:lvlJc w:val="left"/>
      <w:pPr>
        <w:ind w:left="0" w:firstLine="0"/>
      </w:pPr>
      <w:rPr>
        <w:rFonts w:ascii="Times New Roman" w:hAnsi="Times New Roman" w:cs="Times New Roman"/>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50A5093B"/>
    <w:multiLevelType w:val="hybridMultilevel"/>
    <w:tmpl w:val="F99ECEB8"/>
    <w:lvl w:ilvl="0" w:tplc="34D6512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C377277"/>
    <w:multiLevelType w:val="hybridMultilevel"/>
    <w:tmpl w:val="8A8CB39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D7C3507"/>
    <w:multiLevelType w:val="hybridMultilevel"/>
    <w:tmpl w:val="287A30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4D578DC"/>
    <w:multiLevelType w:val="hybridMultilevel"/>
    <w:tmpl w:val="B5F630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6CC61B0"/>
    <w:multiLevelType w:val="hybridMultilevel"/>
    <w:tmpl w:val="CF1010A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3" w15:restartNumberingAfterBreak="0">
    <w:nsid w:val="6C507E83"/>
    <w:multiLevelType w:val="hybridMultilevel"/>
    <w:tmpl w:val="67E054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18C4566"/>
    <w:multiLevelType w:val="hybridMultilevel"/>
    <w:tmpl w:val="B9209C0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86A5D88"/>
    <w:multiLevelType w:val="hybridMultilevel"/>
    <w:tmpl w:val="60143C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DC83DB3"/>
    <w:multiLevelType w:val="hybridMultilevel"/>
    <w:tmpl w:val="636C86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2"/>
  </w:num>
  <w:num w:numId="13">
    <w:abstractNumId w:val="27"/>
  </w:num>
  <w:num w:numId="14">
    <w:abstractNumId w:val="36"/>
  </w:num>
  <w:num w:numId="15">
    <w:abstractNumId w:val="25"/>
  </w:num>
  <w:num w:numId="16">
    <w:abstractNumId w:val="18"/>
  </w:num>
  <w:num w:numId="17">
    <w:abstractNumId w:val="16"/>
  </w:num>
  <w:num w:numId="18">
    <w:abstractNumId w:val="33"/>
  </w:num>
  <w:num w:numId="19">
    <w:abstractNumId w:val="31"/>
  </w:num>
  <w:num w:numId="20">
    <w:abstractNumId w:val="20"/>
  </w:num>
  <w:num w:numId="21">
    <w:abstractNumId w:val="21"/>
  </w:num>
  <w:num w:numId="22">
    <w:abstractNumId w:val="23"/>
  </w:num>
  <w:num w:numId="23">
    <w:abstractNumId w:val="32"/>
  </w:num>
  <w:num w:numId="24">
    <w:abstractNumId w:val="13"/>
  </w:num>
  <w:num w:numId="25">
    <w:abstractNumId w:val="30"/>
  </w:num>
  <w:num w:numId="26">
    <w:abstractNumId w:val="11"/>
  </w:num>
  <w:num w:numId="27">
    <w:abstractNumId w:val="29"/>
  </w:num>
  <w:num w:numId="28">
    <w:abstractNumId w:val="19"/>
  </w:num>
  <w:num w:numId="29">
    <w:abstractNumId w:val="26"/>
  </w:num>
  <w:num w:numId="30">
    <w:abstractNumId w:val="10"/>
  </w:num>
  <w:num w:numId="31">
    <w:abstractNumId w:val="14"/>
  </w:num>
  <w:num w:numId="32">
    <w:abstractNumId w:val="28"/>
  </w:num>
  <w:num w:numId="33">
    <w:abstractNumId w:val="24"/>
  </w:num>
  <w:num w:numId="34">
    <w:abstractNumId w:val="34"/>
  </w:num>
  <w:num w:numId="35">
    <w:abstractNumId w:val="17"/>
  </w:num>
  <w:num w:numId="36">
    <w:abstractNumId w:val="35"/>
  </w:num>
  <w:num w:numId="37">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0AD"/>
    <w:rsid w:val="00004C3E"/>
    <w:rsid w:val="00004C43"/>
    <w:rsid w:val="00007AF0"/>
    <w:rsid w:val="00007D74"/>
    <w:rsid w:val="0001276A"/>
    <w:rsid w:val="0004025D"/>
    <w:rsid w:val="0004044B"/>
    <w:rsid w:val="00045ECC"/>
    <w:rsid w:val="00056B96"/>
    <w:rsid w:val="00067DC1"/>
    <w:rsid w:val="00075458"/>
    <w:rsid w:val="000840EA"/>
    <w:rsid w:val="00087534"/>
    <w:rsid w:val="00095E0D"/>
    <w:rsid w:val="000A0628"/>
    <w:rsid w:val="000B3100"/>
    <w:rsid w:val="000C0F64"/>
    <w:rsid w:val="000E5CC0"/>
    <w:rsid w:val="000F777B"/>
    <w:rsid w:val="001114F1"/>
    <w:rsid w:val="001274AE"/>
    <w:rsid w:val="00140406"/>
    <w:rsid w:val="001501B6"/>
    <w:rsid w:val="00152435"/>
    <w:rsid w:val="00153094"/>
    <w:rsid w:val="0016751C"/>
    <w:rsid w:val="00170E14"/>
    <w:rsid w:val="00173813"/>
    <w:rsid w:val="00185931"/>
    <w:rsid w:val="00190F3F"/>
    <w:rsid w:val="0019238B"/>
    <w:rsid w:val="00197161"/>
    <w:rsid w:val="001B699C"/>
    <w:rsid w:val="001B7CD6"/>
    <w:rsid w:val="001E025E"/>
    <w:rsid w:val="001E31B8"/>
    <w:rsid w:val="001F22A2"/>
    <w:rsid w:val="001F3A81"/>
    <w:rsid w:val="00204F76"/>
    <w:rsid w:val="00227E8E"/>
    <w:rsid w:val="002350B7"/>
    <w:rsid w:val="00242B60"/>
    <w:rsid w:val="00244501"/>
    <w:rsid w:val="002449D8"/>
    <w:rsid w:val="00245F8E"/>
    <w:rsid w:val="00251D86"/>
    <w:rsid w:val="00253713"/>
    <w:rsid w:val="00260E53"/>
    <w:rsid w:val="00264429"/>
    <w:rsid w:val="00270149"/>
    <w:rsid w:val="00272E9C"/>
    <w:rsid w:val="00277587"/>
    <w:rsid w:val="002858CD"/>
    <w:rsid w:val="00287AA7"/>
    <w:rsid w:val="00295E36"/>
    <w:rsid w:val="00296FF7"/>
    <w:rsid w:val="002A1BC2"/>
    <w:rsid w:val="002B5993"/>
    <w:rsid w:val="002C015A"/>
    <w:rsid w:val="002C0CB9"/>
    <w:rsid w:val="002C1990"/>
    <w:rsid w:val="002C494F"/>
    <w:rsid w:val="002C4DF3"/>
    <w:rsid w:val="002D65D2"/>
    <w:rsid w:val="002E1F77"/>
    <w:rsid w:val="002F27E4"/>
    <w:rsid w:val="002F63EA"/>
    <w:rsid w:val="002F643F"/>
    <w:rsid w:val="002F74A6"/>
    <w:rsid w:val="00304DC0"/>
    <w:rsid w:val="00306979"/>
    <w:rsid w:val="003205C8"/>
    <w:rsid w:val="00321239"/>
    <w:rsid w:val="00323F2C"/>
    <w:rsid w:val="00325725"/>
    <w:rsid w:val="00335D9E"/>
    <w:rsid w:val="00340501"/>
    <w:rsid w:val="003413CC"/>
    <w:rsid w:val="00356FF8"/>
    <w:rsid w:val="00357E6E"/>
    <w:rsid w:val="0036313C"/>
    <w:rsid w:val="00363960"/>
    <w:rsid w:val="00363978"/>
    <w:rsid w:val="003705E9"/>
    <w:rsid w:val="00374DFF"/>
    <w:rsid w:val="00382A5D"/>
    <w:rsid w:val="0038523F"/>
    <w:rsid w:val="0038710C"/>
    <w:rsid w:val="00390392"/>
    <w:rsid w:val="003A6268"/>
    <w:rsid w:val="003C437E"/>
    <w:rsid w:val="003C442A"/>
    <w:rsid w:val="003C5394"/>
    <w:rsid w:val="003C6F9C"/>
    <w:rsid w:val="003D2385"/>
    <w:rsid w:val="003D61F4"/>
    <w:rsid w:val="003D6D4C"/>
    <w:rsid w:val="003D75A5"/>
    <w:rsid w:val="003E191E"/>
    <w:rsid w:val="003E2A49"/>
    <w:rsid w:val="003E3E07"/>
    <w:rsid w:val="003E4D2A"/>
    <w:rsid w:val="003E689A"/>
    <w:rsid w:val="003F62BF"/>
    <w:rsid w:val="003F69F0"/>
    <w:rsid w:val="0041605B"/>
    <w:rsid w:val="004256C9"/>
    <w:rsid w:val="00425DCD"/>
    <w:rsid w:val="00432CE1"/>
    <w:rsid w:val="00450149"/>
    <w:rsid w:val="00455601"/>
    <w:rsid w:val="00473F3F"/>
    <w:rsid w:val="0047450D"/>
    <w:rsid w:val="00477199"/>
    <w:rsid w:val="00480F1A"/>
    <w:rsid w:val="00487047"/>
    <w:rsid w:val="004A3DDE"/>
    <w:rsid w:val="004A685B"/>
    <w:rsid w:val="004C0100"/>
    <w:rsid w:val="004C5E23"/>
    <w:rsid w:val="004D6D0B"/>
    <w:rsid w:val="004E1582"/>
    <w:rsid w:val="004E533D"/>
    <w:rsid w:val="004F22F9"/>
    <w:rsid w:val="0050241B"/>
    <w:rsid w:val="00504D00"/>
    <w:rsid w:val="005139A6"/>
    <w:rsid w:val="00516D9A"/>
    <w:rsid w:val="005228C6"/>
    <w:rsid w:val="005402F4"/>
    <w:rsid w:val="0054576D"/>
    <w:rsid w:val="00564DE5"/>
    <w:rsid w:val="00580868"/>
    <w:rsid w:val="005817BC"/>
    <w:rsid w:val="00586FFD"/>
    <w:rsid w:val="00592F5F"/>
    <w:rsid w:val="00596239"/>
    <w:rsid w:val="005A2E94"/>
    <w:rsid w:val="005A35CB"/>
    <w:rsid w:val="005A6E05"/>
    <w:rsid w:val="005B59D5"/>
    <w:rsid w:val="005B6D9C"/>
    <w:rsid w:val="005C2F42"/>
    <w:rsid w:val="005C35EC"/>
    <w:rsid w:val="005C5EB1"/>
    <w:rsid w:val="005D7B60"/>
    <w:rsid w:val="005E01C0"/>
    <w:rsid w:val="005E27FE"/>
    <w:rsid w:val="005F2888"/>
    <w:rsid w:val="0060162B"/>
    <w:rsid w:val="00603C36"/>
    <w:rsid w:val="00607F7D"/>
    <w:rsid w:val="00617EC5"/>
    <w:rsid w:val="00625BDE"/>
    <w:rsid w:val="00627386"/>
    <w:rsid w:val="006378C6"/>
    <w:rsid w:val="00640609"/>
    <w:rsid w:val="0064226F"/>
    <w:rsid w:val="0066185E"/>
    <w:rsid w:val="0066256D"/>
    <w:rsid w:val="00664B6F"/>
    <w:rsid w:val="0066556C"/>
    <w:rsid w:val="00691EAA"/>
    <w:rsid w:val="006B47AB"/>
    <w:rsid w:val="006C0A46"/>
    <w:rsid w:val="006C32B2"/>
    <w:rsid w:val="006D093F"/>
    <w:rsid w:val="006D3BF5"/>
    <w:rsid w:val="006E1193"/>
    <w:rsid w:val="006E6D45"/>
    <w:rsid w:val="00725763"/>
    <w:rsid w:val="00733BA2"/>
    <w:rsid w:val="00736C9D"/>
    <w:rsid w:val="0073771D"/>
    <w:rsid w:val="00740BD8"/>
    <w:rsid w:val="00745B08"/>
    <w:rsid w:val="00746A3F"/>
    <w:rsid w:val="00752A0B"/>
    <w:rsid w:val="007538FB"/>
    <w:rsid w:val="00761BB1"/>
    <w:rsid w:val="00774007"/>
    <w:rsid w:val="00781C24"/>
    <w:rsid w:val="007A34D4"/>
    <w:rsid w:val="007A3F78"/>
    <w:rsid w:val="007A68A7"/>
    <w:rsid w:val="007B1C58"/>
    <w:rsid w:val="007B2C4A"/>
    <w:rsid w:val="007B4DA2"/>
    <w:rsid w:val="007C1CFB"/>
    <w:rsid w:val="007D181B"/>
    <w:rsid w:val="007E0A77"/>
    <w:rsid w:val="007E1781"/>
    <w:rsid w:val="007F2B3A"/>
    <w:rsid w:val="00810962"/>
    <w:rsid w:val="00816F65"/>
    <w:rsid w:val="00833E07"/>
    <w:rsid w:val="00837915"/>
    <w:rsid w:val="00842B6D"/>
    <w:rsid w:val="00842CEC"/>
    <w:rsid w:val="0085719E"/>
    <w:rsid w:val="00861D3D"/>
    <w:rsid w:val="00871C00"/>
    <w:rsid w:val="008752F2"/>
    <w:rsid w:val="008A0B52"/>
    <w:rsid w:val="008B6F5F"/>
    <w:rsid w:val="008C2263"/>
    <w:rsid w:val="008D24B5"/>
    <w:rsid w:val="008D6AAA"/>
    <w:rsid w:val="008F20B0"/>
    <w:rsid w:val="008F3975"/>
    <w:rsid w:val="008F6E9D"/>
    <w:rsid w:val="009066D0"/>
    <w:rsid w:val="00914258"/>
    <w:rsid w:val="00917158"/>
    <w:rsid w:val="00920158"/>
    <w:rsid w:val="00921A41"/>
    <w:rsid w:val="00923F23"/>
    <w:rsid w:val="009374C1"/>
    <w:rsid w:val="009713B0"/>
    <w:rsid w:val="009949AD"/>
    <w:rsid w:val="00995FAC"/>
    <w:rsid w:val="009C40AD"/>
    <w:rsid w:val="009D514B"/>
    <w:rsid w:val="009D68DA"/>
    <w:rsid w:val="009E7018"/>
    <w:rsid w:val="009F0B6C"/>
    <w:rsid w:val="009F5FFE"/>
    <w:rsid w:val="00A07392"/>
    <w:rsid w:val="00A1407E"/>
    <w:rsid w:val="00A16249"/>
    <w:rsid w:val="00A21D06"/>
    <w:rsid w:val="00A30D44"/>
    <w:rsid w:val="00A32627"/>
    <w:rsid w:val="00A37B9D"/>
    <w:rsid w:val="00A45D67"/>
    <w:rsid w:val="00A506DC"/>
    <w:rsid w:val="00A65053"/>
    <w:rsid w:val="00A657DD"/>
    <w:rsid w:val="00A72A2A"/>
    <w:rsid w:val="00A74BA3"/>
    <w:rsid w:val="00A86BCD"/>
    <w:rsid w:val="00A91BE6"/>
    <w:rsid w:val="00A979D5"/>
    <w:rsid w:val="00AB49F1"/>
    <w:rsid w:val="00AF06D0"/>
    <w:rsid w:val="00AF72D8"/>
    <w:rsid w:val="00B06F98"/>
    <w:rsid w:val="00B11B30"/>
    <w:rsid w:val="00B464C8"/>
    <w:rsid w:val="00B57D08"/>
    <w:rsid w:val="00B66154"/>
    <w:rsid w:val="00B70A11"/>
    <w:rsid w:val="00B7221A"/>
    <w:rsid w:val="00B7609B"/>
    <w:rsid w:val="00B87540"/>
    <w:rsid w:val="00B92080"/>
    <w:rsid w:val="00BA12AD"/>
    <w:rsid w:val="00BA35FE"/>
    <w:rsid w:val="00BA4B96"/>
    <w:rsid w:val="00BB3C55"/>
    <w:rsid w:val="00BC2C49"/>
    <w:rsid w:val="00BC4C4C"/>
    <w:rsid w:val="00BC4F35"/>
    <w:rsid w:val="00BD16E7"/>
    <w:rsid w:val="00BD5F9B"/>
    <w:rsid w:val="00BD75ED"/>
    <w:rsid w:val="00BE1382"/>
    <w:rsid w:val="00BE17D5"/>
    <w:rsid w:val="00BE1EFA"/>
    <w:rsid w:val="00BE2141"/>
    <w:rsid w:val="00BF4E34"/>
    <w:rsid w:val="00BF5D7F"/>
    <w:rsid w:val="00C004B6"/>
    <w:rsid w:val="00C01613"/>
    <w:rsid w:val="00C03332"/>
    <w:rsid w:val="00C1428F"/>
    <w:rsid w:val="00C1460E"/>
    <w:rsid w:val="00C22C1B"/>
    <w:rsid w:val="00C24E1D"/>
    <w:rsid w:val="00C318D9"/>
    <w:rsid w:val="00C5762B"/>
    <w:rsid w:val="00C62DBD"/>
    <w:rsid w:val="00C66E05"/>
    <w:rsid w:val="00C718BC"/>
    <w:rsid w:val="00C83924"/>
    <w:rsid w:val="00CA70A1"/>
    <w:rsid w:val="00CB0251"/>
    <w:rsid w:val="00CB3864"/>
    <w:rsid w:val="00CB474C"/>
    <w:rsid w:val="00CB5309"/>
    <w:rsid w:val="00CC18C0"/>
    <w:rsid w:val="00D042C9"/>
    <w:rsid w:val="00D156F8"/>
    <w:rsid w:val="00D16018"/>
    <w:rsid w:val="00D22E33"/>
    <w:rsid w:val="00D249C3"/>
    <w:rsid w:val="00D324D9"/>
    <w:rsid w:val="00D348CA"/>
    <w:rsid w:val="00D35CD7"/>
    <w:rsid w:val="00D5378D"/>
    <w:rsid w:val="00D57A21"/>
    <w:rsid w:val="00D62E35"/>
    <w:rsid w:val="00D67DB4"/>
    <w:rsid w:val="00D82546"/>
    <w:rsid w:val="00D929B4"/>
    <w:rsid w:val="00D94316"/>
    <w:rsid w:val="00DA0BEE"/>
    <w:rsid w:val="00DA4592"/>
    <w:rsid w:val="00DA53EA"/>
    <w:rsid w:val="00DA6C6B"/>
    <w:rsid w:val="00DB421E"/>
    <w:rsid w:val="00DB7FD0"/>
    <w:rsid w:val="00DC14C9"/>
    <w:rsid w:val="00DC5CDA"/>
    <w:rsid w:val="00DC6FA7"/>
    <w:rsid w:val="00DD222D"/>
    <w:rsid w:val="00DD2889"/>
    <w:rsid w:val="00DE1923"/>
    <w:rsid w:val="00DE2060"/>
    <w:rsid w:val="00DF453F"/>
    <w:rsid w:val="00DF7898"/>
    <w:rsid w:val="00E07D8C"/>
    <w:rsid w:val="00E14316"/>
    <w:rsid w:val="00E30FAC"/>
    <w:rsid w:val="00E34199"/>
    <w:rsid w:val="00E36505"/>
    <w:rsid w:val="00E43AA2"/>
    <w:rsid w:val="00E43C6B"/>
    <w:rsid w:val="00E57233"/>
    <w:rsid w:val="00E57B87"/>
    <w:rsid w:val="00E63339"/>
    <w:rsid w:val="00E64474"/>
    <w:rsid w:val="00E663E3"/>
    <w:rsid w:val="00E8189A"/>
    <w:rsid w:val="00E96D7B"/>
    <w:rsid w:val="00E9705A"/>
    <w:rsid w:val="00EA3B05"/>
    <w:rsid w:val="00EA76BB"/>
    <w:rsid w:val="00EB7558"/>
    <w:rsid w:val="00EC0B48"/>
    <w:rsid w:val="00EC5954"/>
    <w:rsid w:val="00EE5347"/>
    <w:rsid w:val="00EF0E87"/>
    <w:rsid w:val="00EF18DF"/>
    <w:rsid w:val="00EF45DF"/>
    <w:rsid w:val="00EF5E93"/>
    <w:rsid w:val="00F00B11"/>
    <w:rsid w:val="00F01B32"/>
    <w:rsid w:val="00F105F4"/>
    <w:rsid w:val="00F10B5C"/>
    <w:rsid w:val="00F27D22"/>
    <w:rsid w:val="00F3082F"/>
    <w:rsid w:val="00F31847"/>
    <w:rsid w:val="00F34CF1"/>
    <w:rsid w:val="00F436EE"/>
    <w:rsid w:val="00F43FFC"/>
    <w:rsid w:val="00F64BD3"/>
    <w:rsid w:val="00F67DA4"/>
    <w:rsid w:val="00F73B1A"/>
    <w:rsid w:val="00F73E7D"/>
    <w:rsid w:val="00F773D4"/>
    <w:rsid w:val="00FA1D09"/>
    <w:rsid w:val="00FA3470"/>
    <w:rsid w:val="00FA5867"/>
    <w:rsid w:val="00FA742A"/>
    <w:rsid w:val="00FA77D7"/>
    <w:rsid w:val="00FB2844"/>
    <w:rsid w:val="00FC67D6"/>
    <w:rsid w:val="00FD17B3"/>
    <w:rsid w:val="00FD2459"/>
    <w:rsid w:val="00FD33BF"/>
    <w:rsid w:val="00FD5AE8"/>
    <w:rsid w:val="00FE0A49"/>
    <w:rsid w:val="00FE2B1D"/>
    <w:rsid w:val="3276CE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0CF334"/>
  <w15:chartTrackingRefBased/>
  <w15:docId w15:val="{4605D4AC-83C4-4C27-AC9C-F2BB9E5E0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2"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2"/>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71C00"/>
    <w:rPr>
      <w:rFonts w:ascii="Cambria" w:hAnsi="Cambria"/>
    </w:rPr>
  </w:style>
  <w:style w:type="paragraph" w:styleId="Nadpis1">
    <w:name w:val="heading 1"/>
    <w:basedOn w:val="Normln"/>
    <w:next w:val="Normln"/>
    <w:link w:val="Nadpis1Char"/>
    <w:uiPriority w:val="1"/>
    <w:qFormat/>
    <w:rsid w:val="00871C00"/>
    <w:pPr>
      <w:keepNext/>
      <w:keepLines/>
      <w:spacing w:after="0"/>
      <w:outlineLvl w:val="0"/>
    </w:pPr>
    <w:rPr>
      <w:rFonts w:ascii="Calibri" w:eastAsiaTheme="majorEastAsia" w:hAnsi="Calibri" w:cs="Calibri"/>
      <w:color w:val="2E74B5" w:themeColor="accent1" w:themeShade="BF"/>
      <w:sz w:val="32"/>
      <w:szCs w:val="32"/>
    </w:rPr>
  </w:style>
  <w:style w:type="paragraph" w:styleId="Nadpis2">
    <w:name w:val="heading 2"/>
    <w:basedOn w:val="Normln"/>
    <w:next w:val="Normln"/>
    <w:link w:val="Nadpis2Char"/>
    <w:uiPriority w:val="1"/>
    <w:qFormat/>
    <w:rsid w:val="00871C00"/>
    <w:pPr>
      <w:keepNext/>
      <w:keepLines/>
      <w:pBdr>
        <w:top w:val="single" w:sz="4" w:space="1" w:color="595959" w:themeColor="text1" w:themeTint="A6"/>
      </w:pBdr>
      <w:spacing w:before="360" w:after="0"/>
      <w:outlineLvl w:val="1"/>
    </w:pPr>
    <w:rPr>
      <w:rFonts w:ascii="Calibri" w:eastAsiaTheme="majorEastAsia" w:hAnsi="Calibri" w:cs="Calibri"/>
      <w:color w:val="2E74B5" w:themeColor="accent1" w:themeShade="BF"/>
      <w:sz w:val="26"/>
      <w:szCs w:val="26"/>
    </w:rPr>
  </w:style>
  <w:style w:type="paragraph" w:styleId="Nadpis3">
    <w:name w:val="heading 3"/>
    <w:basedOn w:val="Normln"/>
    <w:next w:val="Normln"/>
    <w:link w:val="Nadpis3Char"/>
    <w:uiPriority w:val="1"/>
    <w:qFormat/>
    <w:rsid w:val="00871C00"/>
    <w:pPr>
      <w:keepNext/>
      <w:keepLines/>
      <w:spacing w:before="600" w:after="0"/>
      <w:jc w:val="right"/>
      <w:outlineLvl w:val="2"/>
    </w:pPr>
    <w:rPr>
      <w:rFonts w:ascii="Calibri" w:eastAsiaTheme="majorEastAsia" w:hAnsi="Calibri" w:cs="Calibri"/>
      <w:color w:val="2E74B5" w:themeColor="accent1" w:themeShade="BF"/>
      <w:sz w:val="40"/>
      <w:szCs w:val="40"/>
    </w:rPr>
  </w:style>
  <w:style w:type="paragraph" w:styleId="Nadpis4">
    <w:name w:val="heading 4"/>
    <w:basedOn w:val="Normln"/>
    <w:next w:val="Normln"/>
    <w:link w:val="Nadpis4Char"/>
    <w:uiPriority w:val="9"/>
    <w:semiHidden/>
    <w:unhideWhenUsed/>
    <w:rsid w:val="00871C00"/>
    <w:pPr>
      <w:keepNext/>
      <w:keepLines/>
      <w:spacing w:before="40" w:after="0"/>
      <w:outlineLvl w:val="3"/>
    </w:pPr>
    <w:rPr>
      <w:rFonts w:ascii="Calibri" w:eastAsiaTheme="majorEastAsia" w:hAnsi="Calibri" w:cs="Calibri"/>
      <w:i/>
      <w:iCs/>
      <w:color w:val="2E74B5" w:themeColor="accent1" w:themeShade="BF"/>
    </w:rPr>
  </w:style>
  <w:style w:type="paragraph" w:styleId="Nadpis5">
    <w:name w:val="heading 5"/>
    <w:basedOn w:val="Normln"/>
    <w:next w:val="Normln"/>
    <w:link w:val="Nadpis5Char"/>
    <w:uiPriority w:val="9"/>
    <w:semiHidden/>
    <w:unhideWhenUsed/>
    <w:qFormat/>
    <w:rsid w:val="00871C00"/>
    <w:pPr>
      <w:keepNext/>
      <w:keepLines/>
      <w:spacing w:before="40" w:after="0"/>
      <w:outlineLvl w:val="4"/>
    </w:pPr>
    <w:rPr>
      <w:rFonts w:ascii="Calibri" w:eastAsiaTheme="majorEastAsia" w:hAnsi="Calibri" w:cs="Calibri"/>
      <w:color w:val="2E74B5" w:themeColor="accent1" w:themeShade="BF"/>
    </w:rPr>
  </w:style>
  <w:style w:type="paragraph" w:styleId="Nadpis6">
    <w:name w:val="heading 6"/>
    <w:basedOn w:val="Normln"/>
    <w:next w:val="Normln"/>
    <w:link w:val="Nadpis6Char"/>
    <w:uiPriority w:val="9"/>
    <w:semiHidden/>
    <w:unhideWhenUsed/>
    <w:qFormat/>
    <w:rsid w:val="00871C00"/>
    <w:pPr>
      <w:keepNext/>
      <w:keepLines/>
      <w:spacing w:before="40" w:after="0"/>
      <w:outlineLvl w:val="5"/>
    </w:pPr>
    <w:rPr>
      <w:rFonts w:ascii="Calibri" w:eastAsiaTheme="majorEastAsia" w:hAnsi="Calibri" w:cs="Calibri"/>
      <w:color w:val="1F4D78" w:themeColor="accent1" w:themeShade="7F"/>
    </w:rPr>
  </w:style>
  <w:style w:type="paragraph" w:styleId="Nadpis7">
    <w:name w:val="heading 7"/>
    <w:basedOn w:val="Normln"/>
    <w:next w:val="Normln"/>
    <w:link w:val="Nadpis7Char"/>
    <w:uiPriority w:val="9"/>
    <w:semiHidden/>
    <w:unhideWhenUsed/>
    <w:qFormat/>
    <w:rsid w:val="00871C00"/>
    <w:pPr>
      <w:keepNext/>
      <w:keepLines/>
      <w:spacing w:before="40" w:after="0"/>
      <w:outlineLvl w:val="6"/>
    </w:pPr>
    <w:rPr>
      <w:rFonts w:ascii="Calibri" w:eastAsiaTheme="majorEastAsia" w:hAnsi="Calibri" w:cs="Calibri"/>
      <w:i/>
      <w:iCs/>
      <w:color w:val="1F4D78" w:themeColor="accent1" w:themeShade="7F"/>
    </w:rPr>
  </w:style>
  <w:style w:type="paragraph" w:styleId="Nadpis8">
    <w:name w:val="heading 8"/>
    <w:basedOn w:val="Normln"/>
    <w:next w:val="Normln"/>
    <w:link w:val="Nadpis8Char"/>
    <w:uiPriority w:val="9"/>
    <w:semiHidden/>
    <w:unhideWhenUsed/>
    <w:qFormat/>
    <w:rsid w:val="00871C00"/>
    <w:pPr>
      <w:keepNext/>
      <w:keepLines/>
      <w:spacing w:before="40" w:after="0"/>
      <w:outlineLvl w:val="7"/>
    </w:pPr>
    <w:rPr>
      <w:rFonts w:ascii="Calibri" w:eastAsiaTheme="majorEastAsia" w:hAnsi="Calibri" w:cs="Calibri"/>
      <w:color w:val="272727" w:themeColor="text1" w:themeTint="D8"/>
      <w:szCs w:val="21"/>
    </w:rPr>
  </w:style>
  <w:style w:type="paragraph" w:styleId="Nadpis9">
    <w:name w:val="heading 9"/>
    <w:basedOn w:val="Normln"/>
    <w:next w:val="Normln"/>
    <w:link w:val="Nadpis9Char"/>
    <w:uiPriority w:val="9"/>
    <w:semiHidden/>
    <w:unhideWhenUsed/>
    <w:qFormat/>
    <w:rsid w:val="00871C00"/>
    <w:pPr>
      <w:keepNext/>
      <w:keepLines/>
      <w:spacing w:before="40" w:after="0"/>
      <w:outlineLvl w:val="8"/>
    </w:pPr>
    <w:rPr>
      <w:rFonts w:ascii="Calibri" w:eastAsiaTheme="majorEastAsia" w:hAnsi="Calibri" w:cs="Calibri"/>
      <w:i/>
      <w:iCs/>
      <w:color w:val="272727" w:themeColor="text1" w:themeTint="D8"/>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1"/>
    <w:rsid w:val="00871C00"/>
    <w:rPr>
      <w:rFonts w:ascii="Calibri" w:eastAsiaTheme="majorEastAsia" w:hAnsi="Calibri" w:cs="Calibri"/>
      <w:color w:val="2E74B5" w:themeColor="accent1" w:themeShade="BF"/>
      <w:sz w:val="32"/>
      <w:szCs w:val="32"/>
    </w:rPr>
  </w:style>
  <w:style w:type="character" w:customStyle="1" w:styleId="Nadpis2Char">
    <w:name w:val="Nadpis 2 Char"/>
    <w:basedOn w:val="Standardnpsmoodstavce"/>
    <w:link w:val="Nadpis2"/>
    <w:uiPriority w:val="1"/>
    <w:rsid w:val="00871C00"/>
    <w:rPr>
      <w:rFonts w:ascii="Calibri" w:eastAsiaTheme="majorEastAsia" w:hAnsi="Calibri" w:cs="Calibri"/>
      <w:color w:val="2E74B5" w:themeColor="accent1" w:themeShade="BF"/>
      <w:sz w:val="26"/>
      <w:szCs w:val="26"/>
    </w:rPr>
  </w:style>
  <w:style w:type="paragraph" w:styleId="Podnadpis">
    <w:name w:val="Subtitle"/>
    <w:basedOn w:val="Normln"/>
    <w:next w:val="Normln"/>
    <w:link w:val="PodnadpisChar"/>
    <w:uiPriority w:val="1"/>
    <w:qFormat/>
    <w:rsid w:val="00871C00"/>
    <w:pPr>
      <w:numPr>
        <w:ilvl w:val="1"/>
      </w:numPr>
      <w:spacing w:after="160"/>
      <w:jc w:val="right"/>
    </w:pPr>
    <w:rPr>
      <w:caps/>
      <w:color w:val="595959" w:themeColor="text1" w:themeTint="A6"/>
      <w:sz w:val="28"/>
      <w:szCs w:val="28"/>
    </w:rPr>
  </w:style>
  <w:style w:type="character" w:customStyle="1" w:styleId="PodnadpisChar">
    <w:name w:val="Podnadpis Char"/>
    <w:basedOn w:val="Standardnpsmoodstavce"/>
    <w:link w:val="Podnadpis"/>
    <w:uiPriority w:val="1"/>
    <w:rsid w:val="00871C00"/>
    <w:rPr>
      <w:rFonts w:ascii="Cambria" w:hAnsi="Cambria"/>
      <w:caps/>
      <w:color w:val="595959" w:themeColor="text1" w:themeTint="A6"/>
      <w:sz w:val="28"/>
      <w:szCs w:val="28"/>
    </w:rPr>
  </w:style>
  <w:style w:type="paragraph" w:styleId="Nzev">
    <w:name w:val="Title"/>
    <w:basedOn w:val="Normln"/>
    <w:next w:val="Normln"/>
    <w:link w:val="NzevChar"/>
    <w:uiPriority w:val="1"/>
    <w:qFormat/>
    <w:rsid w:val="00871C00"/>
    <w:pPr>
      <w:spacing w:before="600" w:after="600" w:line="240" w:lineRule="auto"/>
      <w:contextualSpacing/>
      <w:jc w:val="right"/>
    </w:pPr>
    <w:rPr>
      <w:rFonts w:ascii="Calibri" w:eastAsiaTheme="majorEastAsia" w:hAnsi="Calibri" w:cs="Calibri"/>
      <w:caps/>
      <w:color w:val="2E74B5" w:themeColor="accent1" w:themeShade="BF"/>
      <w:spacing w:val="-10"/>
      <w:kern w:val="28"/>
      <w:sz w:val="60"/>
      <w:szCs w:val="60"/>
    </w:rPr>
  </w:style>
  <w:style w:type="character" w:customStyle="1" w:styleId="NzevChar">
    <w:name w:val="Název Char"/>
    <w:basedOn w:val="Standardnpsmoodstavce"/>
    <w:link w:val="Nzev"/>
    <w:uiPriority w:val="1"/>
    <w:rsid w:val="00871C00"/>
    <w:rPr>
      <w:rFonts w:ascii="Calibri" w:eastAsiaTheme="majorEastAsia" w:hAnsi="Calibri" w:cs="Calibri"/>
      <w:caps/>
      <w:color w:val="2E74B5" w:themeColor="accent1" w:themeShade="BF"/>
      <w:spacing w:val="-10"/>
      <w:kern w:val="28"/>
      <w:sz w:val="60"/>
      <w:szCs w:val="60"/>
    </w:rPr>
  </w:style>
  <w:style w:type="paragraph" w:customStyle="1" w:styleId="Logo">
    <w:name w:val="Logo"/>
    <w:basedOn w:val="Normln"/>
    <w:uiPriority w:val="1"/>
    <w:qFormat/>
    <w:rsid w:val="00871C00"/>
    <w:pPr>
      <w:spacing w:before="360"/>
      <w:jc w:val="right"/>
    </w:pPr>
    <w:rPr>
      <w:noProof/>
    </w:rPr>
  </w:style>
  <w:style w:type="character" w:customStyle="1" w:styleId="Nadpis3Char">
    <w:name w:val="Nadpis 3 Char"/>
    <w:basedOn w:val="Standardnpsmoodstavce"/>
    <w:link w:val="Nadpis3"/>
    <w:uiPriority w:val="1"/>
    <w:rsid w:val="00871C00"/>
    <w:rPr>
      <w:rFonts w:ascii="Calibri" w:eastAsiaTheme="majorEastAsia" w:hAnsi="Calibri" w:cs="Calibri"/>
      <w:color w:val="2E74B5" w:themeColor="accent1" w:themeShade="BF"/>
      <w:sz w:val="40"/>
      <w:szCs w:val="40"/>
    </w:rPr>
  </w:style>
  <w:style w:type="paragraph" w:styleId="Zpat">
    <w:name w:val="footer"/>
    <w:basedOn w:val="Normln"/>
    <w:link w:val="ZpatChar"/>
    <w:uiPriority w:val="2"/>
    <w:rsid w:val="00871C00"/>
    <w:pPr>
      <w:spacing w:after="0" w:line="240" w:lineRule="auto"/>
    </w:pPr>
  </w:style>
  <w:style w:type="character" w:customStyle="1" w:styleId="ZpatChar">
    <w:name w:val="Zápatí Char"/>
    <w:basedOn w:val="Standardnpsmoodstavce"/>
    <w:link w:val="Zpat"/>
    <w:uiPriority w:val="2"/>
    <w:rsid w:val="00871C00"/>
    <w:rPr>
      <w:rFonts w:ascii="Cambria" w:hAnsi="Cambria"/>
    </w:rPr>
  </w:style>
  <w:style w:type="table" w:styleId="Mkatabulky">
    <w:name w:val="Table Grid"/>
    <w:basedOn w:val="Normlntabulka"/>
    <w:uiPriority w:val="39"/>
    <w:rsid w:val="00871C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71C00"/>
    <w:pPr>
      <w:tabs>
        <w:tab w:val="center" w:pos="4513"/>
        <w:tab w:val="right" w:pos="9026"/>
      </w:tabs>
      <w:spacing w:after="0" w:line="240" w:lineRule="auto"/>
    </w:pPr>
  </w:style>
  <w:style w:type="character" w:customStyle="1" w:styleId="ZhlavChar">
    <w:name w:val="Záhlaví Char"/>
    <w:basedOn w:val="Standardnpsmoodstavce"/>
    <w:link w:val="Zhlav"/>
    <w:uiPriority w:val="99"/>
    <w:rsid w:val="00871C00"/>
    <w:rPr>
      <w:rFonts w:ascii="Cambria" w:hAnsi="Cambria"/>
    </w:rPr>
  </w:style>
  <w:style w:type="paragraph" w:styleId="Textbubliny">
    <w:name w:val="Balloon Text"/>
    <w:basedOn w:val="Normln"/>
    <w:link w:val="TextbublinyChar"/>
    <w:uiPriority w:val="99"/>
    <w:semiHidden/>
    <w:unhideWhenUsed/>
    <w:rsid w:val="00871C00"/>
    <w:pPr>
      <w:spacing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871C00"/>
    <w:rPr>
      <w:rFonts w:ascii="Segoe UI" w:hAnsi="Segoe UI" w:cs="Segoe UI"/>
      <w:szCs w:val="18"/>
    </w:rPr>
  </w:style>
  <w:style w:type="paragraph" w:styleId="Bibliografie">
    <w:name w:val="Bibliography"/>
    <w:basedOn w:val="Normln"/>
    <w:next w:val="Normln"/>
    <w:uiPriority w:val="37"/>
    <w:semiHidden/>
    <w:unhideWhenUsed/>
    <w:rsid w:val="00871C00"/>
  </w:style>
  <w:style w:type="paragraph" w:styleId="Textvbloku">
    <w:name w:val="Block Text"/>
    <w:basedOn w:val="Normln"/>
    <w:uiPriority w:val="99"/>
    <w:semiHidden/>
    <w:unhideWhenUsed/>
    <w:rsid w:val="00871C00"/>
    <w:pPr>
      <w:pBdr>
        <w:top w:val="single" w:sz="2" w:space="10" w:color="2E74B5" w:themeColor="accent1" w:themeShade="BF" w:shadow="1"/>
        <w:left w:val="single" w:sz="2" w:space="10" w:color="2E74B5" w:themeColor="accent1" w:themeShade="BF" w:shadow="1"/>
        <w:bottom w:val="single" w:sz="2" w:space="10" w:color="2E74B5" w:themeColor="accent1" w:themeShade="BF" w:shadow="1"/>
        <w:right w:val="single" w:sz="2" w:space="10" w:color="2E74B5" w:themeColor="accent1" w:themeShade="BF" w:shadow="1"/>
      </w:pBdr>
      <w:ind w:left="1152" w:right="1152"/>
    </w:pPr>
    <w:rPr>
      <w:i/>
      <w:iCs/>
      <w:color w:val="2E74B5" w:themeColor="accent1" w:themeShade="BF"/>
    </w:rPr>
  </w:style>
  <w:style w:type="paragraph" w:styleId="Zkladntext">
    <w:name w:val="Body Text"/>
    <w:basedOn w:val="Normln"/>
    <w:link w:val="ZkladntextChar"/>
    <w:uiPriority w:val="99"/>
    <w:semiHidden/>
    <w:unhideWhenUsed/>
    <w:rsid w:val="00871C00"/>
    <w:pPr>
      <w:spacing w:after="120"/>
    </w:pPr>
  </w:style>
  <w:style w:type="character" w:customStyle="1" w:styleId="ZkladntextChar">
    <w:name w:val="Základní text Char"/>
    <w:basedOn w:val="Standardnpsmoodstavce"/>
    <w:link w:val="Zkladntext"/>
    <w:uiPriority w:val="99"/>
    <w:semiHidden/>
    <w:rsid w:val="00871C00"/>
    <w:rPr>
      <w:rFonts w:ascii="Cambria" w:hAnsi="Cambria"/>
    </w:rPr>
  </w:style>
  <w:style w:type="paragraph" w:styleId="Zkladntext2">
    <w:name w:val="Body Text 2"/>
    <w:basedOn w:val="Normln"/>
    <w:link w:val="Zkladntext2Char"/>
    <w:uiPriority w:val="99"/>
    <w:semiHidden/>
    <w:unhideWhenUsed/>
    <w:rsid w:val="00871C00"/>
    <w:pPr>
      <w:spacing w:after="120" w:line="480" w:lineRule="auto"/>
    </w:pPr>
  </w:style>
  <w:style w:type="character" w:customStyle="1" w:styleId="Zkladntext2Char">
    <w:name w:val="Základní text 2 Char"/>
    <w:basedOn w:val="Standardnpsmoodstavce"/>
    <w:link w:val="Zkladntext2"/>
    <w:uiPriority w:val="99"/>
    <w:semiHidden/>
    <w:rsid w:val="00871C00"/>
    <w:rPr>
      <w:rFonts w:ascii="Cambria" w:hAnsi="Cambria"/>
    </w:rPr>
  </w:style>
  <w:style w:type="paragraph" w:styleId="Zkladntext3">
    <w:name w:val="Body Text 3"/>
    <w:basedOn w:val="Normln"/>
    <w:link w:val="Zkladntext3Char"/>
    <w:uiPriority w:val="99"/>
    <w:semiHidden/>
    <w:unhideWhenUsed/>
    <w:rsid w:val="00871C00"/>
    <w:pPr>
      <w:spacing w:after="120"/>
    </w:pPr>
    <w:rPr>
      <w:szCs w:val="16"/>
    </w:rPr>
  </w:style>
  <w:style w:type="character" w:customStyle="1" w:styleId="Zkladntext3Char">
    <w:name w:val="Základní text 3 Char"/>
    <w:basedOn w:val="Standardnpsmoodstavce"/>
    <w:link w:val="Zkladntext3"/>
    <w:uiPriority w:val="99"/>
    <w:semiHidden/>
    <w:rsid w:val="00871C00"/>
    <w:rPr>
      <w:rFonts w:ascii="Cambria" w:hAnsi="Cambria"/>
      <w:szCs w:val="16"/>
    </w:rPr>
  </w:style>
  <w:style w:type="paragraph" w:styleId="Zkladntext-prvnodsazen">
    <w:name w:val="Body Text First Indent"/>
    <w:basedOn w:val="Zkladntext"/>
    <w:link w:val="Zkladntext-prvnodsazenChar"/>
    <w:uiPriority w:val="99"/>
    <w:semiHidden/>
    <w:unhideWhenUsed/>
    <w:rsid w:val="00871C00"/>
    <w:pPr>
      <w:spacing w:after="200"/>
      <w:ind w:firstLine="360"/>
    </w:pPr>
  </w:style>
  <w:style w:type="character" w:customStyle="1" w:styleId="Zkladntext-prvnodsazenChar">
    <w:name w:val="Základní text - první odsazený Char"/>
    <w:basedOn w:val="ZkladntextChar"/>
    <w:link w:val="Zkladntext-prvnodsazen"/>
    <w:uiPriority w:val="99"/>
    <w:semiHidden/>
    <w:rsid w:val="00871C00"/>
    <w:rPr>
      <w:rFonts w:ascii="Cambria" w:hAnsi="Cambria"/>
    </w:rPr>
  </w:style>
  <w:style w:type="paragraph" w:styleId="Zkladntextodsazen">
    <w:name w:val="Body Text Indent"/>
    <w:basedOn w:val="Normln"/>
    <w:link w:val="ZkladntextodsazenChar"/>
    <w:uiPriority w:val="99"/>
    <w:semiHidden/>
    <w:unhideWhenUsed/>
    <w:rsid w:val="00871C00"/>
    <w:pPr>
      <w:spacing w:after="120"/>
      <w:ind w:left="283"/>
    </w:pPr>
  </w:style>
  <w:style w:type="character" w:customStyle="1" w:styleId="ZkladntextodsazenChar">
    <w:name w:val="Základní text odsazený Char"/>
    <w:basedOn w:val="Standardnpsmoodstavce"/>
    <w:link w:val="Zkladntextodsazen"/>
    <w:uiPriority w:val="99"/>
    <w:semiHidden/>
    <w:rsid w:val="00871C00"/>
    <w:rPr>
      <w:rFonts w:ascii="Cambria" w:hAnsi="Cambria"/>
    </w:rPr>
  </w:style>
  <w:style w:type="paragraph" w:styleId="Zkladntext-prvnodsazen2">
    <w:name w:val="Body Text First Indent 2"/>
    <w:basedOn w:val="Zkladntextodsazen"/>
    <w:link w:val="Zkladntext-prvnodsazen2Char"/>
    <w:uiPriority w:val="99"/>
    <w:semiHidden/>
    <w:unhideWhenUsed/>
    <w:rsid w:val="00871C00"/>
    <w:pPr>
      <w:spacing w:after="200"/>
      <w:ind w:left="360" w:firstLine="360"/>
    </w:pPr>
  </w:style>
  <w:style w:type="character" w:customStyle="1" w:styleId="Zkladntext-prvnodsazen2Char">
    <w:name w:val="Základní text - první odsazený 2 Char"/>
    <w:basedOn w:val="ZkladntextodsazenChar"/>
    <w:link w:val="Zkladntext-prvnodsazen2"/>
    <w:uiPriority w:val="99"/>
    <w:semiHidden/>
    <w:rsid w:val="00871C00"/>
    <w:rPr>
      <w:rFonts w:ascii="Cambria" w:hAnsi="Cambria"/>
    </w:rPr>
  </w:style>
  <w:style w:type="paragraph" w:styleId="Zkladntextodsazen2">
    <w:name w:val="Body Text Indent 2"/>
    <w:basedOn w:val="Normln"/>
    <w:link w:val="Zkladntextodsazen2Char"/>
    <w:uiPriority w:val="99"/>
    <w:semiHidden/>
    <w:unhideWhenUsed/>
    <w:rsid w:val="00871C0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871C00"/>
    <w:rPr>
      <w:rFonts w:ascii="Cambria" w:hAnsi="Cambria"/>
    </w:rPr>
  </w:style>
  <w:style w:type="paragraph" w:styleId="Zkladntextodsazen3">
    <w:name w:val="Body Text Indent 3"/>
    <w:basedOn w:val="Normln"/>
    <w:link w:val="Zkladntextodsazen3Char"/>
    <w:uiPriority w:val="99"/>
    <w:semiHidden/>
    <w:unhideWhenUsed/>
    <w:rsid w:val="00871C00"/>
    <w:pPr>
      <w:spacing w:after="120"/>
      <w:ind w:left="283"/>
    </w:pPr>
    <w:rPr>
      <w:szCs w:val="16"/>
    </w:rPr>
  </w:style>
  <w:style w:type="character" w:customStyle="1" w:styleId="Zkladntextodsazen3Char">
    <w:name w:val="Základní text odsazený 3 Char"/>
    <w:basedOn w:val="Standardnpsmoodstavce"/>
    <w:link w:val="Zkladntextodsazen3"/>
    <w:uiPriority w:val="99"/>
    <w:semiHidden/>
    <w:rsid w:val="00871C00"/>
    <w:rPr>
      <w:rFonts w:ascii="Cambria" w:hAnsi="Cambria"/>
      <w:szCs w:val="16"/>
    </w:rPr>
  </w:style>
  <w:style w:type="character" w:styleId="Nzevknihy">
    <w:name w:val="Book Title"/>
    <w:basedOn w:val="Standardnpsmoodstavce"/>
    <w:uiPriority w:val="33"/>
    <w:semiHidden/>
    <w:unhideWhenUsed/>
    <w:qFormat/>
    <w:rsid w:val="00871C00"/>
    <w:rPr>
      <w:rFonts w:ascii="Cambria" w:hAnsi="Cambria"/>
      <w:b/>
      <w:bCs/>
      <w:i/>
      <w:iCs/>
      <w:spacing w:val="5"/>
    </w:rPr>
  </w:style>
  <w:style w:type="paragraph" w:styleId="Titulek">
    <w:name w:val="caption"/>
    <w:basedOn w:val="Normln"/>
    <w:next w:val="Normln"/>
    <w:uiPriority w:val="35"/>
    <w:semiHidden/>
    <w:unhideWhenUsed/>
    <w:qFormat/>
    <w:rsid w:val="00871C00"/>
    <w:pPr>
      <w:spacing w:line="240" w:lineRule="auto"/>
    </w:pPr>
    <w:rPr>
      <w:i/>
      <w:iCs/>
      <w:color w:val="44546A" w:themeColor="text2"/>
      <w:szCs w:val="18"/>
    </w:rPr>
  </w:style>
  <w:style w:type="paragraph" w:styleId="Zvr">
    <w:name w:val="Closing"/>
    <w:basedOn w:val="Normln"/>
    <w:link w:val="ZvrChar"/>
    <w:uiPriority w:val="99"/>
    <w:semiHidden/>
    <w:unhideWhenUsed/>
    <w:rsid w:val="00871C00"/>
    <w:pPr>
      <w:spacing w:after="0" w:line="240" w:lineRule="auto"/>
      <w:ind w:left="4252"/>
    </w:pPr>
  </w:style>
  <w:style w:type="character" w:customStyle="1" w:styleId="ZvrChar">
    <w:name w:val="Závěr Char"/>
    <w:basedOn w:val="Standardnpsmoodstavce"/>
    <w:link w:val="Zvr"/>
    <w:uiPriority w:val="99"/>
    <w:semiHidden/>
    <w:rsid w:val="00871C00"/>
    <w:rPr>
      <w:rFonts w:ascii="Cambria" w:hAnsi="Cambria"/>
    </w:rPr>
  </w:style>
  <w:style w:type="table" w:styleId="Barevnmka">
    <w:name w:val="Colorful Grid"/>
    <w:basedOn w:val="Normlntabulka"/>
    <w:uiPriority w:val="73"/>
    <w:semiHidden/>
    <w:unhideWhenUsed/>
    <w:rsid w:val="00871C0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871C0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Barevnmkazvraznn2">
    <w:name w:val="Colorful Grid Accent 2"/>
    <w:basedOn w:val="Normlntabulka"/>
    <w:uiPriority w:val="73"/>
    <w:semiHidden/>
    <w:unhideWhenUsed/>
    <w:rsid w:val="00871C0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Barevnmkazvraznn3">
    <w:name w:val="Colorful Grid Accent 3"/>
    <w:basedOn w:val="Normlntabulka"/>
    <w:uiPriority w:val="73"/>
    <w:semiHidden/>
    <w:unhideWhenUsed/>
    <w:rsid w:val="00871C0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Barevnmkazvraznn4">
    <w:name w:val="Colorful Grid Accent 4"/>
    <w:basedOn w:val="Normlntabulka"/>
    <w:uiPriority w:val="73"/>
    <w:semiHidden/>
    <w:unhideWhenUsed/>
    <w:rsid w:val="00871C0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Barevnmkazvraznn5">
    <w:name w:val="Colorful Grid Accent 5"/>
    <w:basedOn w:val="Normlntabulka"/>
    <w:uiPriority w:val="73"/>
    <w:semiHidden/>
    <w:unhideWhenUsed/>
    <w:rsid w:val="00871C0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Barevnmkazvraznn6">
    <w:name w:val="Colorful Grid Accent 6"/>
    <w:basedOn w:val="Normlntabulka"/>
    <w:uiPriority w:val="73"/>
    <w:rsid w:val="00871C0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Barevnseznam">
    <w:name w:val="Colorful List"/>
    <w:basedOn w:val="Normlntabulka"/>
    <w:uiPriority w:val="72"/>
    <w:semiHidden/>
    <w:unhideWhenUsed/>
    <w:rsid w:val="00871C00"/>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871C00"/>
    <w:pPr>
      <w:spacing w:after="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Barevnseznamzvraznn2">
    <w:name w:val="Colorful List Accent 2"/>
    <w:basedOn w:val="Normlntabulka"/>
    <w:uiPriority w:val="72"/>
    <w:semiHidden/>
    <w:unhideWhenUsed/>
    <w:rsid w:val="00871C00"/>
    <w:pPr>
      <w:spacing w:after="0"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Barevnseznamzvraznn3">
    <w:name w:val="Colorful List Accent 3"/>
    <w:basedOn w:val="Normlntabulka"/>
    <w:uiPriority w:val="72"/>
    <w:semiHidden/>
    <w:unhideWhenUsed/>
    <w:rsid w:val="00871C00"/>
    <w:pPr>
      <w:spacing w:after="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Barevnseznamzvraznn4">
    <w:name w:val="Colorful List Accent 4"/>
    <w:basedOn w:val="Normlntabulka"/>
    <w:uiPriority w:val="72"/>
    <w:semiHidden/>
    <w:unhideWhenUsed/>
    <w:rsid w:val="00871C00"/>
    <w:pPr>
      <w:spacing w:after="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Barevnseznamzvraznn5">
    <w:name w:val="Colorful List Accent 5"/>
    <w:basedOn w:val="Normlntabulka"/>
    <w:uiPriority w:val="72"/>
    <w:semiHidden/>
    <w:unhideWhenUsed/>
    <w:rsid w:val="00871C00"/>
    <w:pPr>
      <w:spacing w:after="0" w:line="240" w:lineRule="auto"/>
    </w:pPr>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Barevnseznamzvraznn6">
    <w:name w:val="Colorful List Accent 6"/>
    <w:basedOn w:val="Normlntabulka"/>
    <w:uiPriority w:val="72"/>
    <w:rsid w:val="00871C00"/>
    <w:pPr>
      <w:spacing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Barevnstnovn">
    <w:name w:val="Colorful Shading"/>
    <w:basedOn w:val="Normlntabulka"/>
    <w:uiPriority w:val="71"/>
    <w:semiHidden/>
    <w:unhideWhenUsed/>
    <w:rsid w:val="00871C00"/>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871C00"/>
    <w:pPr>
      <w:spacing w:after="0" w:line="240" w:lineRule="auto"/>
    </w:pPr>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871C00"/>
    <w:pPr>
      <w:spacing w:after="0"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871C00"/>
    <w:pPr>
      <w:spacing w:after="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Barevnstnovnzvraznn4">
    <w:name w:val="Colorful Shading Accent 4"/>
    <w:basedOn w:val="Normlntabulka"/>
    <w:uiPriority w:val="71"/>
    <w:semiHidden/>
    <w:unhideWhenUsed/>
    <w:rsid w:val="00871C00"/>
    <w:pPr>
      <w:spacing w:after="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871C00"/>
    <w:pPr>
      <w:spacing w:after="0" w:line="240" w:lineRule="auto"/>
    </w:pPr>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rsid w:val="00871C00"/>
    <w:pPr>
      <w:spacing w:after="0" w:line="240" w:lineRule="auto"/>
    </w:pPr>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uiPriority w:val="99"/>
    <w:semiHidden/>
    <w:unhideWhenUsed/>
    <w:rsid w:val="00871C00"/>
    <w:rPr>
      <w:rFonts w:ascii="Cambria" w:hAnsi="Cambria"/>
      <w:sz w:val="22"/>
      <w:szCs w:val="16"/>
    </w:rPr>
  </w:style>
  <w:style w:type="paragraph" w:styleId="Textkomente">
    <w:name w:val="annotation text"/>
    <w:basedOn w:val="Normln"/>
    <w:link w:val="TextkomenteChar"/>
    <w:uiPriority w:val="99"/>
    <w:semiHidden/>
    <w:unhideWhenUsed/>
    <w:rsid w:val="00871C00"/>
    <w:pPr>
      <w:spacing w:line="240" w:lineRule="auto"/>
    </w:pPr>
    <w:rPr>
      <w:szCs w:val="20"/>
    </w:rPr>
  </w:style>
  <w:style w:type="character" w:customStyle="1" w:styleId="TextkomenteChar">
    <w:name w:val="Text komentáře Char"/>
    <w:basedOn w:val="Standardnpsmoodstavce"/>
    <w:link w:val="Textkomente"/>
    <w:uiPriority w:val="99"/>
    <w:semiHidden/>
    <w:rsid w:val="00871C00"/>
    <w:rPr>
      <w:rFonts w:ascii="Cambria" w:hAnsi="Cambria"/>
      <w:szCs w:val="20"/>
    </w:rPr>
  </w:style>
  <w:style w:type="paragraph" w:styleId="Pedmtkomente">
    <w:name w:val="annotation subject"/>
    <w:basedOn w:val="Textkomente"/>
    <w:next w:val="Textkomente"/>
    <w:link w:val="PedmtkomenteChar"/>
    <w:uiPriority w:val="99"/>
    <w:semiHidden/>
    <w:unhideWhenUsed/>
    <w:rsid w:val="00871C00"/>
    <w:rPr>
      <w:b/>
      <w:bCs/>
    </w:rPr>
  </w:style>
  <w:style w:type="character" w:customStyle="1" w:styleId="PedmtkomenteChar">
    <w:name w:val="Předmět komentáře Char"/>
    <w:basedOn w:val="TextkomenteChar"/>
    <w:link w:val="Pedmtkomente"/>
    <w:uiPriority w:val="99"/>
    <w:semiHidden/>
    <w:rsid w:val="00871C00"/>
    <w:rPr>
      <w:rFonts w:ascii="Cambria" w:hAnsi="Cambria"/>
      <w:b/>
      <w:bCs/>
      <w:szCs w:val="20"/>
    </w:rPr>
  </w:style>
  <w:style w:type="table" w:styleId="Tmavseznam">
    <w:name w:val="Dark List"/>
    <w:basedOn w:val="Normlntabulka"/>
    <w:uiPriority w:val="70"/>
    <w:semiHidden/>
    <w:unhideWhenUsed/>
    <w:rsid w:val="00871C0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871C00"/>
    <w:pPr>
      <w:spacing w:after="0" w:line="240" w:lineRule="auto"/>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Tmavseznamzvraznn2">
    <w:name w:val="Dark List Accent 2"/>
    <w:basedOn w:val="Normlntabulka"/>
    <w:uiPriority w:val="70"/>
    <w:semiHidden/>
    <w:unhideWhenUsed/>
    <w:rsid w:val="00871C00"/>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Tmavseznamzvraznn3">
    <w:name w:val="Dark List Accent 3"/>
    <w:basedOn w:val="Normlntabulka"/>
    <w:uiPriority w:val="70"/>
    <w:semiHidden/>
    <w:unhideWhenUsed/>
    <w:rsid w:val="00871C00"/>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Tmavseznamzvraznn4">
    <w:name w:val="Dark List Accent 4"/>
    <w:basedOn w:val="Normlntabulka"/>
    <w:uiPriority w:val="70"/>
    <w:semiHidden/>
    <w:unhideWhenUsed/>
    <w:rsid w:val="00871C00"/>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Tmavseznamzvraznn5">
    <w:name w:val="Dark List Accent 5"/>
    <w:basedOn w:val="Normlntabulka"/>
    <w:uiPriority w:val="70"/>
    <w:semiHidden/>
    <w:unhideWhenUsed/>
    <w:rsid w:val="00871C00"/>
    <w:pPr>
      <w:spacing w:after="0" w:line="240" w:lineRule="auto"/>
    </w:pPr>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Tmavseznamzvraznn6">
    <w:name w:val="Dark List Accent 6"/>
    <w:basedOn w:val="Normlntabulka"/>
    <w:uiPriority w:val="70"/>
    <w:rsid w:val="00871C00"/>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Normln"/>
    <w:next w:val="Normln"/>
    <w:link w:val="DatumChar"/>
    <w:uiPriority w:val="99"/>
    <w:semiHidden/>
    <w:unhideWhenUsed/>
    <w:rsid w:val="00871C00"/>
  </w:style>
  <w:style w:type="character" w:customStyle="1" w:styleId="DatumChar">
    <w:name w:val="Datum Char"/>
    <w:basedOn w:val="Standardnpsmoodstavce"/>
    <w:link w:val="Datum"/>
    <w:uiPriority w:val="99"/>
    <w:semiHidden/>
    <w:rsid w:val="00871C00"/>
    <w:rPr>
      <w:rFonts w:ascii="Cambria" w:hAnsi="Cambria"/>
    </w:rPr>
  </w:style>
  <w:style w:type="paragraph" w:styleId="Rozloendokumentu">
    <w:name w:val="Document Map"/>
    <w:basedOn w:val="Normln"/>
    <w:link w:val="RozloendokumentuChar"/>
    <w:uiPriority w:val="99"/>
    <w:semiHidden/>
    <w:unhideWhenUsed/>
    <w:rsid w:val="00871C00"/>
    <w:pPr>
      <w:spacing w:after="0" w:line="240" w:lineRule="auto"/>
    </w:pPr>
    <w:rPr>
      <w:rFonts w:ascii="Segoe UI" w:hAnsi="Segoe UI" w:cs="Segoe UI"/>
      <w:szCs w:val="16"/>
    </w:rPr>
  </w:style>
  <w:style w:type="character" w:customStyle="1" w:styleId="RozloendokumentuChar">
    <w:name w:val="Rozložení dokumentu Char"/>
    <w:basedOn w:val="Standardnpsmoodstavce"/>
    <w:link w:val="Rozloendokumentu"/>
    <w:uiPriority w:val="99"/>
    <w:semiHidden/>
    <w:rsid w:val="00871C00"/>
    <w:rPr>
      <w:rFonts w:ascii="Segoe UI" w:hAnsi="Segoe UI" w:cs="Segoe UI"/>
      <w:szCs w:val="16"/>
    </w:rPr>
  </w:style>
  <w:style w:type="paragraph" w:styleId="Podpise-mailu">
    <w:name w:val="E-mail Signature"/>
    <w:basedOn w:val="Normln"/>
    <w:link w:val="Podpise-mailuChar"/>
    <w:uiPriority w:val="99"/>
    <w:semiHidden/>
    <w:unhideWhenUsed/>
    <w:rsid w:val="00871C00"/>
    <w:pPr>
      <w:spacing w:after="0" w:line="240" w:lineRule="auto"/>
    </w:pPr>
  </w:style>
  <w:style w:type="character" w:customStyle="1" w:styleId="Podpise-mailuChar">
    <w:name w:val="Podpis e-mailu Char"/>
    <w:basedOn w:val="Standardnpsmoodstavce"/>
    <w:link w:val="Podpise-mailu"/>
    <w:uiPriority w:val="99"/>
    <w:semiHidden/>
    <w:rsid w:val="00871C00"/>
    <w:rPr>
      <w:rFonts w:ascii="Cambria" w:hAnsi="Cambria"/>
    </w:rPr>
  </w:style>
  <w:style w:type="character" w:styleId="Zdraznn">
    <w:name w:val="Emphasis"/>
    <w:basedOn w:val="Standardnpsmoodstavce"/>
    <w:uiPriority w:val="20"/>
    <w:unhideWhenUsed/>
    <w:qFormat/>
    <w:rsid w:val="00871C00"/>
    <w:rPr>
      <w:rFonts w:ascii="Cambria" w:hAnsi="Cambria"/>
      <w:i/>
      <w:iCs/>
      <w:color w:val="595959" w:themeColor="text1" w:themeTint="A6"/>
    </w:rPr>
  </w:style>
  <w:style w:type="character" w:styleId="Odkaznavysvtlivky">
    <w:name w:val="endnote reference"/>
    <w:basedOn w:val="Standardnpsmoodstavce"/>
    <w:uiPriority w:val="99"/>
    <w:semiHidden/>
    <w:unhideWhenUsed/>
    <w:rsid w:val="00871C00"/>
    <w:rPr>
      <w:rFonts w:ascii="Cambria" w:hAnsi="Cambria"/>
      <w:vertAlign w:val="superscript"/>
    </w:rPr>
  </w:style>
  <w:style w:type="paragraph" w:styleId="Textvysvtlivek">
    <w:name w:val="endnote text"/>
    <w:basedOn w:val="Normln"/>
    <w:link w:val="TextvysvtlivekChar"/>
    <w:uiPriority w:val="99"/>
    <w:semiHidden/>
    <w:unhideWhenUsed/>
    <w:rsid w:val="00871C00"/>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871C00"/>
    <w:rPr>
      <w:rFonts w:ascii="Cambria" w:hAnsi="Cambria"/>
      <w:szCs w:val="20"/>
    </w:rPr>
  </w:style>
  <w:style w:type="paragraph" w:styleId="Adresanaoblku">
    <w:name w:val="envelope address"/>
    <w:basedOn w:val="Normln"/>
    <w:uiPriority w:val="99"/>
    <w:semiHidden/>
    <w:unhideWhenUsed/>
    <w:rsid w:val="00871C00"/>
    <w:pPr>
      <w:framePr w:w="7920" w:h="1980" w:hRule="exact" w:hSpace="180" w:wrap="auto" w:hAnchor="page" w:xAlign="center" w:yAlign="bottom"/>
      <w:spacing w:after="0" w:line="240" w:lineRule="auto"/>
      <w:ind w:left="2880"/>
    </w:pPr>
    <w:rPr>
      <w:rFonts w:ascii="Calibri" w:eastAsiaTheme="majorEastAsia" w:hAnsi="Calibri" w:cs="Calibri"/>
      <w:sz w:val="24"/>
      <w:szCs w:val="24"/>
    </w:rPr>
  </w:style>
  <w:style w:type="paragraph" w:styleId="Zptenadresanaoblku">
    <w:name w:val="envelope return"/>
    <w:basedOn w:val="Normln"/>
    <w:uiPriority w:val="99"/>
    <w:semiHidden/>
    <w:unhideWhenUsed/>
    <w:rsid w:val="00871C00"/>
    <w:pPr>
      <w:spacing w:after="0" w:line="240" w:lineRule="auto"/>
    </w:pPr>
    <w:rPr>
      <w:rFonts w:ascii="Calibri" w:eastAsiaTheme="majorEastAsia" w:hAnsi="Calibri" w:cs="Calibri"/>
      <w:szCs w:val="20"/>
    </w:rPr>
  </w:style>
  <w:style w:type="character" w:styleId="Sledovanodkaz">
    <w:name w:val="FollowedHyperlink"/>
    <w:basedOn w:val="Standardnpsmoodstavce"/>
    <w:uiPriority w:val="99"/>
    <w:semiHidden/>
    <w:unhideWhenUsed/>
    <w:rsid w:val="00871C00"/>
    <w:rPr>
      <w:rFonts w:ascii="Cambria" w:hAnsi="Cambria"/>
      <w:color w:val="954F72" w:themeColor="followedHyperlink"/>
      <w:u w:val="single"/>
    </w:rPr>
  </w:style>
  <w:style w:type="character" w:styleId="Znakapoznpodarou">
    <w:name w:val="footnote reference"/>
    <w:basedOn w:val="Standardnpsmoodstavce"/>
    <w:uiPriority w:val="99"/>
    <w:semiHidden/>
    <w:unhideWhenUsed/>
    <w:rsid w:val="00871C00"/>
    <w:rPr>
      <w:rFonts w:ascii="Cambria" w:hAnsi="Cambria"/>
      <w:vertAlign w:val="superscript"/>
    </w:rPr>
  </w:style>
  <w:style w:type="paragraph" w:styleId="Textpoznpodarou">
    <w:name w:val="footnote text"/>
    <w:basedOn w:val="Normln"/>
    <w:link w:val="TextpoznpodarouChar"/>
    <w:uiPriority w:val="99"/>
    <w:semiHidden/>
    <w:unhideWhenUsed/>
    <w:rsid w:val="00871C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871C00"/>
    <w:rPr>
      <w:rFonts w:ascii="Cambria" w:hAnsi="Cambria"/>
      <w:szCs w:val="20"/>
    </w:rPr>
  </w:style>
  <w:style w:type="table" w:styleId="Svtltabulkasmkou1">
    <w:name w:val="Grid Table 1 Light"/>
    <w:basedOn w:val="Normlntabulka"/>
    <w:uiPriority w:val="46"/>
    <w:rsid w:val="00871C0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871C00"/>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871C00"/>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871C00"/>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871C00"/>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871C0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871C00"/>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871C00"/>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871C00"/>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lkasmkou2zvraznn2">
    <w:name w:val="Grid Table 2 Accent 2"/>
    <w:basedOn w:val="Normlntabulka"/>
    <w:uiPriority w:val="47"/>
    <w:rsid w:val="00871C00"/>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ulkasmkou2zvraznn3">
    <w:name w:val="Grid Table 2 Accent 3"/>
    <w:basedOn w:val="Normlntabulka"/>
    <w:uiPriority w:val="47"/>
    <w:rsid w:val="00871C00"/>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lkasmkou2zvraznn4">
    <w:name w:val="Grid Table 2 Accent 4"/>
    <w:basedOn w:val="Normlntabulka"/>
    <w:uiPriority w:val="47"/>
    <w:rsid w:val="00871C00"/>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ulkasmkou2zvraznn5">
    <w:name w:val="Grid Table 2 Accent 5"/>
    <w:basedOn w:val="Normlntabulka"/>
    <w:uiPriority w:val="47"/>
    <w:rsid w:val="00871C00"/>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ulkasmkou2zvraznn6">
    <w:name w:val="Grid Table 2 Accent 6"/>
    <w:basedOn w:val="Normlntabulka"/>
    <w:uiPriority w:val="47"/>
    <w:rsid w:val="00871C00"/>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ulkasmkou3">
    <w:name w:val="Grid Table 3"/>
    <w:basedOn w:val="Normlntabulka"/>
    <w:uiPriority w:val="48"/>
    <w:rsid w:val="00871C0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871C00"/>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Tabulkasmkou3zvraznn2">
    <w:name w:val="Grid Table 3 Accent 2"/>
    <w:basedOn w:val="Normlntabulka"/>
    <w:uiPriority w:val="48"/>
    <w:rsid w:val="00871C00"/>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ulkasmkou3zvraznn3">
    <w:name w:val="Grid Table 3 Accent 3"/>
    <w:basedOn w:val="Normlntabulka"/>
    <w:uiPriority w:val="48"/>
    <w:rsid w:val="00871C00"/>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Tabulkasmkou3zvraznn4">
    <w:name w:val="Grid Table 3 Accent 4"/>
    <w:basedOn w:val="Normlntabulka"/>
    <w:uiPriority w:val="48"/>
    <w:rsid w:val="00871C00"/>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Tabulkasmkou3zvraznn5">
    <w:name w:val="Grid Table 3 Accent 5"/>
    <w:basedOn w:val="Normlntabulka"/>
    <w:uiPriority w:val="48"/>
    <w:rsid w:val="00871C00"/>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ulkasmkou3zvraznn6">
    <w:name w:val="Grid Table 3 Accent 6"/>
    <w:basedOn w:val="Normlntabulka"/>
    <w:uiPriority w:val="48"/>
    <w:rsid w:val="00871C0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ulkasmkou4">
    <w:name w:val="Grid Table 4"/>
    <w:basedOn w:val="Normlntabulka"/>
    <w:uiPriority w:val="49"/>
    <w:rsid w:val="00871C0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871C00"/>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lkasmkou4zvraznn2">
    <w:name w:val="Grid Table 4 Accent 2"/>
    <w:basedOn w:val="Normlntabulka"/>
    <w:uiPriority w:val="49"/>
    <w:rsid w:val="00871C00"/>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ulkasmkou4zvraznn3">
    <w:name w:val="Grid Table 4 Accent 3"/>
    <w:basedOn w:val="Normlntabulka"/>
    <w:uiPriority w:val="49"/>
    <w:rsid w:val="00871C00"/>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lkasmkou4zvraznn4">
    <w:name w:val="Grid Table 4 Accent 4"/>
    <w:basedOn w:val="Normlntabulka"/>
    <w:uiPriority w:val="49"/>
    <w:rsid w:val="00871C00"/>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ulkasmkou4zvraznn5">
    <w:name w:val="Grid Table 4 Accent 5"/>
    <w:basedOn w:val="Normlntabulka"/>
    <w:uiPriority w:val="49"/>
    <w:rsid w:val="00871C00"/>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ulkasmkou4zvraznn6">
    <w:name w:val="Grid Table 4 Accent 6"/>
    <w:basedOn w:val="Normlntabulka"/>
    <w:uiPriority w:val="49"/>
    <w:rsid w:val="00871C0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mavtabulkasmkou5">
    <w:name w:val="Grid Table 5 Dark"/>
    <w:basedOn w:val="Normlntabulka"/>
    <w:uiPriority w:val="50"/>
    <w:rsid w:val="00871C0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871C0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mavtabulkasmkou5zvraznn2">
    <w:name w:val="Grid Table 5 Dark Accent 2"/>
    <w:basedOn w:val="Normlntabulka"/>
    <w:uiPriority w:val="50"/>
    <w:rsid w:val="00871C0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mavtabulkasmkou5zvraznn3">
    <w:name w:val="Grid Table 5 Dark Accent 3"/>
    <w:basedOn w:val="Normlntabulka"/>
    <w:uiPriority w:val="50"/>
    <w:rsid w:val="00871C0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mavtabulkasmkou5zvraznn4">
    <w:name w:val="Grid Table 5 Dark Accent 4"/>
    <w:basedOn w:val="Normlntabulka"/>
    <w:uiPriority w:val="50"/>
    <w:rsid w:val="00871C0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mavtabulkasmkou5zvraznn5">
    <w:name w:val="Grid Table 5 Dark Accent 5"/>
    <w:basedOn w:val="Normlntabulka"/>
    <w:uiPriority w:val="50"/>
    <w:rsid w:val="00871C0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mavtabulkasmkou5zvraznn6">
    <w:name w:val="Grid Table 5 Dark Accent 6"/>
    <w:basedOn w:val="Normlntabulka"/>
    <w:uiPriority w:val="50"/>
    <w:rsid w:val="00871C0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Barevntabulkasmkou6">
    <w:name w:val="Grid Table 6 Colorful"/>
    <w:basedOn w:val="Normlntabulka"/>
    <w:uiPriority w:val="51"/>
    <w:rsid w:val="00871C00"/>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871C00"/>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Barevntabulkasmkou6zvraznn2">
    <w:name w:val="Grid Table 6 Colorful Accent 2"/>
    <w:basedOn w:val="Normlntabulka"/>
    <w:uiPriority w:val="51"/>
    <w:rsid w:val="00871C00"/>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Barevntabulkasmkou6zvraznn3">
    <w:name w:val="Grid Table 6 Colorful Accent 3"/>
    <w:basedOn w:val="Normlntabulka"/>
    <w:uiPriority w:val="51"/>
    <w:rsid w:val="00871C00"/>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Barevntabulkasmkou6zvraznn4">
    <w:name w:val="Grid Table 6 Colorful Accent 4"/>
    <w:basedOn w:val="Normlntabulka"/>
    <w:uiPriority w:val="51"/>
    <w:rsid w:val="00871C00"/>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Barevntabulkasmkou6zvraznn5">
    <w:name w:val="Grid Table 6 Colorful Accent 5"/>
    <w:basedOn w:val="Normlntabulka"/>
    <w:uiPriority w:val="51"/>
    <w:rsid w:val="00871C00"/>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Barevntabulkasmkou6zvraznn6">
    <w:name w:val="Grid Table 6 Colorful Accent 6"/>
    <w:basedOn w:val="Normlntabulka"/>
    <w:uiPriority w:val="51"/>
    <w:rsid w:val="00871C00"/>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Barevntabulkasmkou7">
    <w:name w:val="Grid Table 7 Colorful"/>
    <w:basedOn w:val="Normlntabulka"/>
    <w:uiPriority w:val="52"/>
    <w:rsid w:val="00871C00"/>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871C00"/>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Barevntabulkasmkou7zvraznn2">
    <w:name w:val="Grid Table 7 Colorful Accent 2"/>
    <w:basedOn w:val="Normlntabulka"/>
    <w:uiPriority w:val="52"/>
    <w:rsid w:val="00871C00"/>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Barevntabulkasmkou7zvraznn3">
    <w:name w:val="Grid Table 7 Colorful Accent 3"/>
    <w:basedOn w:val="Normlntabulka"/>
    <w:uiPriority w:val="52"/>
    <w:rsid w:val="00871C00"/>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Barevntabulkasmkou7zvraznn4">
    <w:name w:val="Grid Table 7 Colorful Accent 4"/>
    <w:basedOn w:val="Normlntabulka"/>
    <w:uiPriority w:val="52"/>
    <w:rsid w:val="00871C00"/>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Barevntabulkasmkou7zvraznn5">
    <w:name w:val="Grid Table 7 Colorful Accent 5"/>
    <w:basedOn w:val="Normlntabulka"/>
    <w:uiPriority w:val="52"/>
    <w:rsid w:val="00871C00"/>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Barevntabulkasmkou7zvraznn6">
    <w:name w:val="Grid Table 7 Colorful Accent 6"/>
    <w:basedOn w:val="Normlntabulka"/>
    <w:uiPriority w:val="52"/>
    <w:rsid w:val="00871C00"/>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ashtag1">
    <w:name w:val="Hashtag1"/>
    <w:basedOn w:val="Standardnpsmoodstavce"/>
    <w:uiPriority w:val="99"/>
    <w:semiHidden/>
    <w:unhideWhenUsed/>
    <w:rsid w:val="00871C00"/>
    <w:rPr>
      <w:rFonts w:ascii="Cambria" w:hAnsi="Cambria"/>
      <w:color w:val="2B579A"/>
      <w:shd w:val="clear" w:color="auto" w:fill="E6E6E6"/>
    </w:rPr>
  </w:style>
  <w:style w:type="character" w:customStyle="1" w:styleId="Nadpis4Char">
    <w:name w:val="Nadpis 4 Char"/>
    <w:basedOn w:val="Standardnpsmoodstavce"/>
    <w:link w:val="Nadpis4"/>
    <w:uiPriority w:val="9"/>
    <w:semiHidden/>
    <w:rsid w:val="00871C00"/>
    <w:rPr>
      <w:rFonts w:ascii="Calibri" w:eastAsiaTheme="majorEastAsia" w:hAnsi="Calibri" w:cs="Calibri"/>
      <w:i/>
      <w:iCs/>
      <w:color w:val="2E74B5" w:themeColor="accent1" w:themeShade="BF"/>
    </w:rPr>
  </w:style>
  <w:style w:type="character" w:customStyle="1" w:styleId="Nadpis5Char">
    <w:name w:val="Nadpis 5 Char"/>
    <w:basedOn w:val="Standardnpsmoodstavce"/>
    <w:link w:val="Nadpis5"/>
    <w:uiPriority w:val="9"/>
    <w:semiHidden/>
    <w:rsid w:val="00871C00"/>
    <w:rPr>
      <w:rFonts w:ascii="Calibri" w:eastAsiaTheme="majorEastAsia" w:hAnsi="Calibri" w:cs="Calibri"/>
      <w:color w:val="2E74B5" w:themeColor="accent1" w:themeShade="BF"/>
    </w:rPr>
  </w:style>
  <w:style w:type="character" w:customStyle="1" w:styleId="Nadpis6Char">
    <w:name w:val="Nadpis 6 Char"/>
    <w:basedOn w:val="Standardnpsmoodstavce"/>
    <w:link w:val="Nadpis6"/>
    <w:uiPriority w:val="9"/>
    <w:semiHidden/>
    <w:rsid w:val="00871C00"/>
    <w:rPr>
      <w:rFonts w:ascii="Calibri" w:eastAsiaTheme="majorEastAsia" w:hAnsi="Calibri" w:cs="Calibri"/>
      <w:color w:val="1F4D78" w:themeColor="accent1" w:themeShade="7F"/>
    </w:rPr>
  </w:style>
  <w:style w:type="character" w:customStyle="1" w:styleId="Nadpis7Char">
    <w:name w:val="Nadpis 7 Char"/>
    <w:basedOn w:val="Standardnpsmoodstavce"/>
    <w:link w:val="Nadpis7"/>
    <w:uiPriority w:val="9"/>
    <w:semiHidden/>
    <w:rsid w:val="00871C00"/>
    <w:rPr>
      <w:rFonts w:ascii="Calibri" w:eastAsiaTheme="majorEastAsia" w:hAnsi="Calibri" w:cs="Calibri"/>
      <w:i/>
      <w:iCs/>
      <w:color w:val="1F4D78" w:themeColor="accent1" w:themeShade="7F"/>
    </w:rPr>
  </w:style>
  <w:style w:type="character" w:customStyle="1" w:styleId="Nadpis8Char">
    <w:name w:val="Nadpis 8 Char"/>
    <w:basedOn w:val="Standardnpsmoodstavce"/>
    <w:link w:val="Nadpis8"/>
    <w:uiPriority w:val="9"/>
    <w:semiHidden/>
    <w:rsid w:val="00871C00"/>
    <w:rPr>
      <w:rFonts w:ascii="Calibri" w:eastAsiaTheme="majorEastAsia" w:hAnsi="Calibri" w:cs="Calibri"/>
      <w:color w:val="272727" w:themeColor="text1" w:themeTint="D8"/>
      <w:szCs w:val="21"/>
    </w:rPr>
  </w:style>
  <w:style w:type="character" w:customStyle="1" w:styleId="Nadpis9Char">
    <w:name w:val="Nadpis 9 Char"/>
    <w:basedOn w:val="Standardnpsmoodstavce"/>
    <w:link w:val="Nadpis9"/>
    <w:uiPriority w:val="9"/>
    <w:semiHidden/>
    <w:rsid w:val="00871C00"/>
    <w:rPr>
      <w:rFonts w:ascii="Calibri" w:eastAsiaTheme="majorEastAsia" w:hAnsi="Calibri" w:cs="Calibri"/>
      <w:i/>
      <w:iCs/>
      <w:color w:val="272727" w:themeColor="text1" w:themeTint="D8"/>
      <w:szCs w:val="21"/>
    </w:rPr>
  </w:style>
  <w:style w:type="character" w:styleId="AkronymHTML">
    <w:name w:val="HTML Acronym"/>
    <w:basedOn w:val="Standardnpsmoodstavce"/>
    <w:uiPriority w:val="99"/>
    <w:semiHidden/>
    <w:unhideWhenUsed/>
    <w:rsid w:val="00871C00"/>
    <w:rPr>
      <w:rFonts w:ascii="Cambria" w:hAnsi="Cambria"/>
    </w:rPr>
  </w:style>
  <w:style w:type="paragraph" w:styleId="AdresaHTML">
    <w:name w:val="HTML Address"/>
    <w:basedOn w:val="Normln"/>
    <w:link w:val="AdresaHTMLChar"/>
    <w:uiPriority w:val="99"/>
    <w:semiHidden/>
    <w:unhideWhenUsed/>
    <w:rsid w:val="00871C00"/>
    <w:pPr>
      <w:spacing w:after="0" w:line="240" w:lineRule="auto"/>
    </w:pPr>
    <w:rPr>
      <w:i/>
      <w:iCs/>
    </w:rPr>
  </w:style>
  <w:style w:type="character" w:customStyle="1" w:styleId="AdresaHTMLChar">
    <w:name w:val="Adresa HTML Char"/>
    <w:basedOn w:val="Standardnpsmoodstavce"/>
    <w:link w:val="AdresaHTML"/>
    <w:uiPriority w:val="99"/>
    <w:semiHidden/>
    <w:rsid w:val="00871C00"/>
    <w:rPr>
      <w:rFonts w:ascii="Cambria" w:hAnsi="Cambria"/>
      <w:i/>
      <w:iCs/>
    </w:rPr>
  </w:style>
  <w:style w:type="character" w:styleId="CittHTML">
    <w:name w:val="HTML Cite"/>
    <w:basedOn w:val="Standardnpsmoodstavce"/>
    <w:uiPriority w:val="99"/>
    <w:semiHidden/>
    <w:unhideWhenUsed/>
    <w:rsid w:val="00871C00"/>
    <w:rPr>
      <w:rFonts w:ascii="Cambria" w:hAnsi="Cambria"/>
      <w:i/>
      <w:iCs/>
    </w:rPr>
  </w:style>
  <w:style w:type="character" w:styleId="KdHTML">
    <w:name w:val="HTML Code"/>
    <w:basedOn w:val="Standardnpsmoodstavce"/>
    <w:uiPriority w:val="99"/>
    <w:semiHidden/>
    <w:unhideWhenUsed/>
    <w:rsid w:val="00871C00"/>
    <w:rPr>
      <w:rFonts w:ascii="Consolas" w:hAnsi="Consolas"/>
      <w:sz w:val="22"/>
      <w:szCs w:val="20"/>
    </w:rPr>
  </w:style>
  <w:style w:type="character" w:styleId="DefiniceHTML">
    <w:name w:val="HTML Definition"/>
    <w:basedOn w:val="Standardnpsmoodstavce"/>
    <w:uiPriority w:val="99"/>
    <w:semiHidden/>
    <w:unhideWhenUsed/>
    <w:rsid w:val="00871C00"/>
    <w:rPr>
      <w:rFonts w:ascii="Cambria" w:hAnsi="Cambria"/>
      <w:i/>
      <w:iCs/>
    </w:rPr>
  </w:style>
  <w:style w:type="character" w:styleId="KlvesniceHTML">
    <w:name w:val="HTML Keyboard"/>
    <w:basedOn w:val="Standardnpsmoodstavce"/>
    <w:uiPriority w:val="99"/>
    <w:semiHidden/>
    <w:unhideWhenUsed/>
    <w:rsid w:val="00871C00"/>
    <w:rPr>
      <w:rFonts w:ascii="Consolas" w:hAnsi="Consolas"/>
      <w:sz w:val="22"/>
      <w:szCs w:val="20"/>
    </w:rPr>
  </w:style>
  <w:style w:type="paragraph" w:styleId="FormtovanvHTML">
    <w:name w:val="HTML Preformatted"/>
    <w:basedOn w:val="Normln"/>
    <w:link w:val="FormtovanvHTMLChar"/>
    <w:uiPriority w:val="99"/>
    <w:semiHidden/>
    <w:unhideWhenUsed/>
    <w:rsid w:val="00871C00"/>
    <w:pPr>
      <w:spacing w:after="0" w:line="240" w:lineRule="auto"/>
    </w:pPr>
    <w:rPr>
      <w:rFonts w:ascii="Consolas" w:hAnsi="Consolas"/>
      <w:szCs w:val="20"/>
    </w:rPr>
  </w:style>
  <w:style w:type="character" w:customStyle="1" w:styleId="FormtovanvHTMLChar">
    <w:name w:val="Formátovaný v HTML Char"/>
    <w:basedOn w:val="Standardnpsmoodstavce"/>
    <w:link w:val="FormtovanvHTML"/>
    <w:uiPriority w:val="99"/>
    <w:semiHidden/>
    <w:rsid w:val="00871C00"/>
    <w:rPr>
      <w:rFonts w:ascii="Consolas" w:hAnsi="Consolas"/>
      <w:szCs w:val="20"/>
    </w:rPr>
  </w:style>
  <w:style w:type="character" w:styleId="UkzkaHTML">
    <w:name w:val="HTML Sample"/>
    <w:basedOn w:val="Standardnpsmoodstavce"/>
    <w:uiPriority w:val="99"/>
    <w:semiHidden/>
    <w:unhideWhenUsed/>
    <w:rsid w:val="00871C00"/>
    <w:rPr>
      <w:rFonts w:ascii="Consolas" w:hAnsi="Consolas"/>
      <w:sz w:val="24"/>
      <w:szCs w:val="24"/>
    </w:rPr>
  </w:style>
  <w:style w:type="character" w:styleId="PsacstrojHTML">
    <w:name w:val="HTML Typewriter"/>
    <w:basedOn w:val="Standardnpsmoodstavce"/>
    <w:uiPriority w:val="99"/>
    <w:semiHidden/>
    <w:unhideWhenUsed/>
    <w:rsid w:val="00871C00"/>
    <w:rPr>
      <w:rFonts w:ascii="Consolas" w:hAnsi="Consolas"/>
      <w:sz w:val="22"/>
      <w:szCs w:val="20"/>
    </w:rPr>
  </w:style>
  <w:style w:type="character" w:styleId="PromnnHTML">
    <w:name w:val="HTML Variable"/>
    <w:basedOn w:val="Standardnpsmoodstavce"/>
    <w:uiPriority w:val="99"/>
    <w:semiHidden/>
    <w:unhideWhenUsed/>
    <w:rsid w:val="00871C00"/>
    <w:rPr>
      <w:rFonts w:ascii="Cambria" w:hAnsi="Cambria"/>
      <w:i/>
      <w:iCs/>
    </w:rPr>
  </w:style>
  <w:style w:type="character" w:styleId="Hypertextovodkaz">
    <w:name w:val="Hyperlink"/>
    <w:basedOn w:val="Standardnpsmoodstavce"/>
    <w:uiPriority w:val="99"/>
    <w:unhideWhenUsed/>
    <w:rsid w:val="00871C00"/>
    <w:rPr>
      <w:rFonts w:ascii="Cambria" w:hAnsi="Cambria"/>
      <w:color w:val="0563C1" w:themeColor="hyperlink"/>
      <w:u w:val="single"/>
    </w:rPr>
  </w:style>
  <w:style w:type="paragraph" w:styleId="Rejstk1">
    <w:name w:val="index 1"/>
    <w:basedOn w:val="Normln"/>
    <w:next w:val="Normln"/>
    <w:autoRedefine/>
    <w:uiPriority w:val="99"/>
    <w:semiHidden/>
    <w:unhideWhenUsed/>
    <w:rsid w:val="00871C00"/>
    <w:pPr>
      <w:spacing w:after="0" w:line="240" w:lineRule="auto"/>
      <w:ind w:left="220" w:hanging="220"/>
    </w:pPr>
  </w:style>
  <w:style w:type="paragraph" w:styleId="Rejstk2">
    <w:name w:val="index 2"/>
    <w:basedOn w:val="Normln"/>
    <w:next w:val="Normln"/>
    <w:autoRedefine/>
    <w:uiPriority w:val="99"/>
    <w:semiHidden/>
    <w:unhideWhenUsed/>
    <w:rsid w:val="00871C00"/>
    <w:pPr>
      <w:spacing w:after="0" w:line="240" w:lineRule="auto"/>
      <w:ind w:left="440" w:hanging="220"/>
    </w:pPr>
  </w:style>
  <w:style w:type="paragraph" w:styleId="Rejstk3">
    <w:name w:val="index 3"/>
    <w:basedOn w:val="Normln"/>
    <w:next w:val="Normln"/>
    <w:autoRedefine/>
    <w:uiPriority w:val="99"/>
    <w:semiHidden/>
    <w:unhideWhenUsed/>
    <w:rsid w:val="00871C00"/>
    <w:pPr>
      <w:spacing w:after="0" w:line="240" w:lineRule="auto"/>
      <w:ind w:left="660" w:hanging="220"/>
    </w:pPr>
  </w:style>
  <w:style w:type="paragraph" w:styleId="Rejstk4">
    <w:name w:val="index 4"/>
    <w:basedOn w:val="Normln"/>
    <w:next w:val="Normln"/>
    <w:autoRedefine/>
    <w:uiPriority w:val="99"/>
    <w:semiHidden/>
    <w:unhideWhenUsed/>
    <w:rsid w:val="00871C00"/>
    <w:pPr>
      <w:spacing w:after="0" w:line="240" w:lineRule="auto"/>
      <w:ind w:left="880" w:hanging="220"/>
    </w:pPr>
  </w:style>
  <w:style w:type="paragraph" w:styleId="Rejstk5">
    <w:name w:val="index 5"/>
    <w:basedOn w:val="Normln"/>
    <w:next w:val="Normln"/>
    <w:autoRedefine/>
    <w:uiPriority w:val="99"/>
    <w:semiHidden/>
    <w:unhideWhenUsed/>
    <w:rsid w:val="00871C00"/>
    <w:pPr>
      <w:spacing w:after="0" w:line="240" w:lineRule="auto"/>
      <w:ind w:left="1100" w:hanging="220"/>
    </w:pPr>
  </w:style>
  <w:style w:type="paragraph" w:styleId="Rejstk6">
    <w:name w:val="index 6"/>
    <w:basedOn w:val="Normln"/>
    <w:next w:val="Normln"/>
    <w:autoRedefine/>
    <w:uiPriority w:val="99"/>
    <w:semiHidden/>
    <w:unhideWhenUsed/>
    <w:rsid w:val="00871C00"/>
    <w:pPr>
      <w:spacing w:after="0" w:line="240" w:lineRule="auto"/>
      <w:ind w:left="1320" w:hanging="220"/>
    </w:pPr>
  </w:style>
  <w:style w:type="paragraph" w:styleId="Rejstk7">
    <w:name w:val="index 7"/>
    <w:basedOn w:val="Normln"/>
    <w:next w:val="Normln"/>
    <w:autoRedefine/>
    <w:uiPriority w:val="99"/>
    <w:semiHidden/>
    <w:unhideWhenUsed/>
    <w:rsid w:val="00871C00"/>
    <w:pPr>
      <w:spacing w:after="0" w:line="240" w:lineRule="auto"/>
      <w:ind w:left="1540" w:hanging="220"/>
    </w:pPr>
  </w:style>
  <w:style w:type="paragraph" w:styleId="Rejstk8">
    <w:name w:val="index 8"/>
    <w:basedOn w:val="Normln"/>
    <w:next w:val="Normln"/>
    <w:autoRedefine/>
    <w:uiPriority w:val="99"/>
    <w:semiHidden/>
    <w:unhideWhenUsed/>
    <w:rsid w:val="00871C00"/>
    <w:pPr>
      <w:spacing w:after="0" w:line="240" w:lineRule="auto"/>
      <w:ind w:left="1760" w:hanging="220"/>
    </w:pPr>
  </w:style>
  <w:style w:type="paragraph" w:styleId="Rejstk9">
    <w:name w:val="index 9"/>
    <w:basedOn w:val="Normln"/>
    <w:next w:val="Normln"/>
    <w:autoRedefine/>
    <w:uiPriority w:val="99"/>
    <w:semiHidden/>
    <w:unhideWhenUsed/>
    <w:rsid w:val="00871C00"/>
    <w:pPr>
      <w:spacing w:after="0" w:line="240" w:lineRule="auto"/>
      <w:ind w:left="1980" w:hanging="220"/>
    </w:pPr>
  </w:style>
  <w:style w:type="paragraph" w:styleId="Hlavikarejstku">
    <w:name w:val="index heading"/>
    <w:basedOn w:val="Normln"/>
    <w:next w:val="Rejstk1"/>
    <w:uiPriority w:val="99"/>
    <w:semiHidden/>
    <w:unhideWhenUsed/>
    <w:rsid w:val="00871C00"/>
    <w:rPr>
      <w:rFonts w:ascii="Calibri" w:eastAsiaTheme="majorEastAsia" w:hAnsi="Calibri" w:cs="Calibri"/>
      <w:b/>
      <w:bCs/>
    </w:rPr>
  </w:style>
  <w:style w:type="character" w:styleId="Zdraznnintenzivn">
    <w:name w:val="Intense Emphasis"/>
    <w:basedOn w:val="Standardnpsmoodstavce"/>
    <w:uiPriority w:val="21"/>
    <w:semiHidden/>
    <w:unhideWhenUsed/>
    <w:qFormat/>
    <w:rsid w:val="00871C00"/>
    <w:rPr>
      <w:rFonts w:ascii="Cambria" w:hAnsi="Cambria"/>
      <w:i/>
      <w:iCs/>
      <w:color w:val="2E74B5" w:themeColor="accent1" w:themeShade="BF"/>
    </w:rPr>
  </w:style>
  <w:style w:type="paragraph" w:styleId="Vrazncitt">
    <w:name w:val="Intense Quote"/>
    <w:basedOn w:val="Normln"/>
    <w:next w:val="Normln"/>
    <w:link w:val="VrazncittChar"/>
    <w:uiPriority w:val="30"/>
    <w:semiHidden/>
    <w:unhideWhenUsed/>
    <w:qFormat/>
    <w:rsid w:val="00871C00"/>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VrazncittChar">
    <w:name w:val="Výrazný citát Char"/>
    <w:basedOn w:val="Standardnpsmoodstavce"/>
    <w:link w:val="Vrazncitt"/>
    <w:uiPriority w:val="30"/>
    <w:semiHidden/>
    <w:rsid w:val="00871C00"/>
    <w:rPr>
      <w:rFonts w:ascii="Cambria" w:hAnsi="Cambria"/>
      <w:i/>
      <w:iCs/>
      <w:color w:val="2E74B5" w:themeColor="accent1" w:themeShade="BF"/>
    </w:rPr>
  </w:style>
  <w:style w:type="character" w:styleId="Odkazintenzivn">
    <w:name w:val="Intense Reference"/>
    <w:basedOn w:val="Standardnpsmoodstavce"/>
    <w:uiPriority w:val="32"/>
    <w:semiHidden/>
    <w:unhideWhenUsed/>
    <w:qFormat/>
    <w:rsid w:val="00871C00"/>
    <w:rPr>
      <w:rFonts w:ascii="Cambria" w:hAnsi="Cambria"/>
      <w:b/>
      <w:bCs/>
      <w:caps w:val="0"/>
      <w:smallCaps/>
      <w:color w:val="2E74B5" w:themeColor="accent1" w:themeShade="BF"/>
      <w:spacing w:val="5"/>
    </w:rPr>
  </w:style>
  <w:style w:type="table" w:styleId="Svtlmka">
    <w:name w:val="Light Grid"/>
    <w:basedOn w:val="Normlntabulka"/>
    <w:uiPriority w:val="62"/>
    <w:semiHidden/>
    <w:unhideWhenUsed/>
    <w:rsid w:val="00871C0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rsid w:val="00871C00"/>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Svtlmkazvraznn2">
    <w:name w:val="Light Grid Accent 2"/>
    <w:basedOn w:val="Normlntabulka"/>
    <w:uiPriority w:val="62"/>
    <w:semiHidden/>
    <w:unhideWhenUsed/>
    <w:rsid w:val="00871C00"/>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Svtlmkazvraznn3">
    <w:name w:val="Light Grid Accent 3"/>
    <w:basedOn w:val="Normlntabulka"/>
    <w:uiPriority w:val="62"/>
    <w:semiHidden/>
    <w:unhideWhenUsed/>
    <w:rsid w:val="00871C00"/>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Svtlmkazvraznn4">
    <w:name w:val="Light Grid Accent 4"/>
    <w:basedOn w:val="Normlntabulka"/>
    <w:uiPriority w:val="62"/>
    <w:semiHidden/>
    <w:unhideWhenUsed/>
    <w:rsid w:val="00871C00"/>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Svtlmkazvraznn5">
    <w:name w:val="Light Grid Accent 5"/>
    <w:basedOn w:val="Normlntabulka"/>
    <w:uiPriority w:val="62"/>
    <w:semiHidden/>
    <w:unhideWhenUsed/>
    <w:rsid w:val="00871C00"/>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Svtlmkazvraznn6">
    <w:name w:val="Light Grid Accent 6"/>
    <w:basedOn w:val="Normlntabulka"/>
    <w:uiPriority w:val="62"/>
    <w:semiHidden/>
    <w:unhideWhenUsed/>
    <w:rsid w:val="00871C00"/>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Svtlseznam">
    <w:name w:val="Light List"/>
    <w:basedOn w:val="Normlntabulka"/>
    <w:uiPriority w:val="61"/>
    <w:semiHidden/>
    <w:unhideWhenUsed/>
    <w:rsid w:val="00871C0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871C00"/>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Svtlseznamzvraznn2">
    <w:name w:val="Light List Accent 2"/>
    <w:basedOn w:val="Normlntabulka"/>
    <w:uiPriority w:val="61"/>
    <w:semiHidden/>
    <w:unhideWhenUsed/>
    <w:rsid w:val="00871C00"/>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Svtlseznamzvraznn3">
    <w:name w:val="Light List Accent 3"/>
    <w:basedOn w:val="Normlntabulka"/>
    <w:uiPriority w:val="61"/>
    <w:semiHidden/>
    <w:unhideWhenUsed/>
    <w:rsid w:val="00871C00"/>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Svtlseznamzvraznn4">
    <w:name w:val="Light List Accent 4"/>
    <w:basedOn w:val="Normlntabulka"/>
    <w:uiPriority w:val="61"/>
    <w:semiHidden/>
    <w:unhideWhenUsed/>
    <w:rsid w:val="00871C00"/>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Svtlseznamzvraznn5">
    <w:name w:val="Light List Accent 5"/>
    <w:basedOn w:val="Normlntabulka"/>
    <w:uiPriority w:val="61"/>
    <w:semiHidden/>
    <w:unhideWhenUsed/>
    <w:rsid w:val="00871C00"/>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Svtlseznamzvraznn6">
    <w:name w:val="Light List Accent 6"/>
    <w:basedOn w:val="Normlntabulka"/>
    <w:uiPriority w:val="61"/>
    <w:semiHidden/>
    <w:unhideWhenUsed/>
    <w:rsid w:val="00871C00"/>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Svtlstnovn">
    <w:name w:val="Light Shading"/>
    <w:basedOn w:val="Normlntabulka"/>
    <w:uiPriority w:val="60"/>
    <w:semiHidden/>
    <w:unhideWhenUsed/>
    <w:rsid w:val="00871C0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871C00"/>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Svtlstnovnzvraznn2">
    <w:name w:val="Light Shading Accent 2"/>
    <w:basedOn w:val="Normlntabulka"/>
    <w:uiPriority w:val="60"/>
    <w:semiHidden/>
    <w:unhideWhenUsed/>
    <w:rsid w:val="00871C00"/>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Svtlstnovnzvraznn3">
    <w:name w:val="Light Shading Accent 3"/>
    <w:basedOn w:val="Normlntabulka"/>
    <w:uiPriority w:val="60"/>
    <w:semiHidden/>
    <w:unhideWhenUsed/>
    <w:rsid w:val="00871C00"/>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Svtlstnovnzvraznn4">
    <w:name w:val="Light Shading Accent 4"/>
    <w:basedOn w:val="Normlntabulka"/>
    <w:uiPriority w:val="60"/>
    <w:semiHidden/>
    <w:unhideWhenUsed/>
    <w:rsid w:val="00871C00"/>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Svtlstnovnzvraznn5">
    <w:name w:val="Light Shading Accent 5"/>
    <w:basedOn w:val="Normlntabulka"/>
    <w:uiPriority w:val="60"/>
    <w:semiHidden/>
    <w:unhideWhenUsed/>
    <w:rsid w:val="00871C00"/>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Svtlstnovnzvraznn6">
    <w:name w:val="Light Shading Accent 6"/>
    <w:basedOn w:val="Normlntabulka"/>
    <w:uiPriority w:val="60"/>
    <w:semiHidden/>
    <w:unhideWhenUsed/>
    <w:rsid w:val="00871C00"/>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slodku">
    <w:name w:val="line number"/>
    <w:basedOn w:val="Standardnpsmoodstavce"/>
    <w:uiPriority w:val="99"/>
    <w:semiHidden/>
    <w:unhideWhenUsed/>
    <w:rsid w:val="00871C00"/>
    <w:rPr>
      <w:rFonts w:ascii="Cambria" w:hAnsi="Cambria"/>
    </w:rPr>
  </w:style>
  <w:style w:type="paragraph" w:styleId="Seznam">
    <w:name w:val="List"/>
    <w:basedOn w:val="Normln"/>
    <w:uiPriority w:val="99"/>
    <w:semiHidden/>
    <w:unhideWhenUsed/>
    <w:rsid w:val="00871C00"/>
    <w:pPr>
      <w:ind w:left="283" w:hanging="283"/>
      <w:contextualSpacing/>
    </w:pPr>
  </w:style>
  <w:style w:type="paragraph" w:styleId="Seznam2">
    <w:name w:val="List 2"/>
    <w:basedOn w:val="Normln"/>
    <w:uiPriority w:val="99"/>
    <w:semiHidden/>
    <w:unhideWhenUsed/>
    <w:rsid w:val="00871C00"/>
    <w:pPr>
      <w:ind w:left="566" w:hanging="283"/>
      <w:contextualSpacing/>
    </w:pPr>
  </w:style>
  <w:style w:type="paragraph" w:styleId="Seznam3">
    <w:name w:val="List 3"/>
    <w:basedOn w:val="Normln"/>
    <w:uiPriority w:val="99"/>
    <w:semiHidden/>
    <w:unhideWhenUsed/>
    <w:rsid w:val="00871C00"/>
    <w:pPr>
      <w:ind w:left="849" w:hanging="283"/>
      <w:contextualSpacing/>
    </w:pPr>
  </w:style>
  <w:style w:type="paragraph" w:styleId="Seznam4">
    <w:name w:val="List 4"/>
    <w:basedOn w:val="Normln"/>
    <w:uiPriority w:val="99"/>
    <w:semiHidden/>
    <w:unhideWhenUsed/>
    <w:rsid w:val="00871C00"/>
    <w:pPr>
      <w:ind w:left="1132" w:hanging="283"/>
      <w:contextualSpacing/>
    </w:pPr>
  </w:style>
  <w:style w:type="paragraph" w:styleId="Seznam5">
    <w:name w:val="List 5"/>
    <w:basedOn w:val="Normln"/>
    <w:uiPriority w:val="99"/>
    <w:semiHidden/>
    <w:unhideWhenUsed/>
    <w:rsid w:val="00871C00"/>
    <w:pPr>
      <w:ind w:left="1415" w:hanging="283"/>
      <w:contextualSpacing/>
    </w:pPr>
  </w:style>
  <w:style w:type="paragraph" w:styleId="Seznamsodrkami">
    <w:name w:val="List Bullet"/>
    <w:basedOn w:val="Normln"/>
    <w:uiPriority w:val="99"/>
    <w:semiHidden/>
    <w:unhideWhenUsed/>
    <w:rsid w:val="00871C00"/>
    <w:pPr>
      <w:numPr>
        <w:numId w:val="1"/>
      </w:numPr>
      <w:contextualSpacing/>
    </w:pPr>
  </w:style>
  <w:style w:type="paragraph" w:styleId="Seznamsodrkami2">
    <w:name w:val="List Bullet 2"/>
    <w:basedOn w:val="Normln"/>
    <w:uiPriority w:val="99"/>
    <w:semiHidden/>
    <w:unhideWhenUsed/>
    <w:rsid w:val="00871C00"/>
    <w:pPr>
      <w:numPr>
        <w:numId w:val="2"/>
      </w:numPr>
      <w:contextualSpacing/>
    </w:pPr>
  </w:style>
  <w:style w:type="paragraph" w:styleId="Seznamsodrkami3">
    <w:name w:val="List Bullet 3"/>
    <w:basedOn w:val="Normln"/>
    <w:uiPriority w:val="99"/>
    <w:semiHidden/>
    <w:unhideWhenUsed/>
    <w:rsid w:val="00871C00"/>
    <w:pPr>
      <w:numPr>
        <w:numId w:val="3"/>
      </w:numPr>
      <w:contextualSpacing/>
    </w:pPr>
  </w:style>
  <w:style w:type="paragraph" w:styleId="Seznamsodrkami4">
    <w:name w:val="List Bullet 4"/>
    <w:basedOn w:val="Normln"/>
    <w:uiPriority w:val="99"/>
    <w:semiHidden/>
    <w:unhideWhenUsed/>
    <w:rsid w:val="00871C00"/>
    <w:pPr>
      <w:numPr>
        <w:numId w:val="4"/>
      </w:numPr>
      <w:contextualSpacing/>
    </w:pPr>
  </w:style>
  <w:style w:type="paragraph" w:styleId="Seznamsodrkami5">
    <w:name w:val="List Bullet 5"/>
    <w:basedOn w:val="Normln"/>
    <w:uiPriority w:val="99"/>
    <w:semiHidden/>
    <w:unhideWhenUsed/>
    <w:rsid w:val="00871C00"/>
    <w:pPr>
      <w:numPr>
        <w:numId w:val="5"/>
      </w:numPr>
      <w:contextualSpacing/>
    </w:pPr>
  </w:style>
  <w:style w:type="paragraph" w:styleId="Pokraovnseznamu">
    <w:name w:val="List Continue"/>
    <w:basedOn w:val="Normln"/>
    <w:uiPriority w:val="99"/>
    <w:semiHidden/>
    <w:unhideWhenUsed/>
    <w:rsid w:val="00871C00"/>
    <w:pPr>
      <w:spacing w:after="120"/>
      <w:ind w:left="283"/>
      <w:contextualSpacing/>
    </w:pPr>
  </w:style>
  <w:style w:type="paragraph" w:styleId="Pokraovnseznamu2">
    <w:name w:val="List Continue 2"/>
    <w:basedOn w:val="Normln"/>
    <w:uiPriority w:val="99"/>
    <w:semiHidden/>
    <w:unhideWhenUsed/>
    <w:rsid w:val="00871C00"/>
    <w:pPr>
      <w:spacing w:after="120"/>
      <w:ind w:left="566"/>
      <w:contextualSpacing/>
    </w:pPr>
  </w:style>
  <w:style w:type="paragraph" w:styleId="Pokraovnseznamu3">
    <w:name w:val="List Continue 3"/>
    <w:basedOn w:val="Normln"/>
    <w:uiPriority w:val="99"/>
    <w:semiHidden/>
    <w:unhideWhenUsed/>
    <w:rsid w:val="00871C00"/>
    <w:pPr>
      <w:spacing w:after="120"/>
      <w:ind w:left="849"/>
      <w:contextualSpacing/>
    </w:pPr>
  </w:style>
  <w:style w:type="paragraph" w:styleId="Pokraovnseznamu4">
    <w:name w:val="List Continue 4"/>
    <w:basedOn w:val="Normln"/>
    <w:uiPriority w:val="99"/>
    <w:semiHidden/>
    <w:unhideWhenUsed/>
    <w:rsid w:val="00871C00"/>
    <w:pPr>
      <w:spacing w:after="120"/>
      <w:ind w:left="1132"/>
      <w:contextualSpacing/>
    </w:pPr>
  </w:style>
  <w:style w:type="paragraph" w:styleId="Pokraovnseznamu5">
    <w:name w:val="List Continue 5"/>
    <w:basedOn w:val="Normln"/>
    <w:uiPriority w:val="99"/>
    <w:semiHidden/>
    <w:unhideWhenUsed/>
    <w:rsid w:val="00871C00"/>
    <w:pPr>
      <w:spacing w:after="120"/>
      <w:ind w:left="1415"/>
      <w:contextualSpacing/>
    </w:pPr>
  </w:style>
  <w:style w:type="paragraph" w:styleId="slovanseznam">
    <w:name w:val="List Number"/>
    <w:basedOn w:val="Normln"/>
    <w:uiPriority w:val="99"/>
    <w:semiHidden/>
    <w:unhideWhenUsed/>
    <w:rsid w:val="00871C00"/>
    <w:pPr>
      <w:numPr>
        <w:numId w:val="6"/>
      </w:numPr>
      <w:contextualSpacing/>
    </w:pPr>
  </w:style>
  <w:style w:type="paragraph" w:styleId="slovanseznam2">
    <w:name w:val="List Number 2"/>
    <w:basedOn w:val="Normln"/>
    <w:uiPriority w:val="99"/>
    <w:semiHidden/>
    <w:unhideWhenUsed/>
    <w:rsid w:val="00871C00"/>
    <w:pPr>
      <w:numPr>
        <w:numId w:val="7"/>
      </w:numPr>
      <w:contextualSpacing/>
    </w:pPr>
  </w:style>
  <w:style w:type="paragraph" w:styleId="slovanseznam3">
    <w:name w:val="List Number 3"/>
    <w:basedOn w:val="Normln"/>
    <w:uiPriority w:val="99"/>
    <w:semiHidden/>
    <w:unhideWhenUsed/>
    <w:rsid w:val="00871C00"/>
    <w:pPr>
      <w:numPr>
        <w:numId w:val="8"/>
      </w:numPr>
      <w:contextualSpacing/>
    </w:pPr>
  </w:style>
  <w:style w:type="paragraph" w:styleId="slovanseznam4">
    <w:name w:val="List Number 4"/>
    <w:basedOn w:val="Normln"/>
    <w:uiPriority w:val="99"/>
    <w:semiHidden/>
    <w:unhideWhenUsed/>
    <w:rsid w:val="00871C00"/>
    <w:pPr>
      <w:numPr>
        <w:numId w:val="9"/>
      </w:numPr>
      <w:contextualSpacing/>
    </w:pPr>
  </w:style>
  <w:style w:type="paragraph" w:styleId="slovanseznam5">
    <w:name w:val="List Number 5"/>
    <w:basedOn w:val="Normln"/>
    <w:uiPriority w:val="99"/>
    <w:semiHidden/>
    <w:unhideWhenUsed/>
    <w:rsid w:val="00871C00"/>
    <w:pPr>
      <w:numPr>
        <w:numId w:val="10"/>
      </w:numPr>
      <w:contextualSpacing/>
    </w:pPr>
  </w:style>
  <w:style w:type="paragraph" w:styleId="Odstavecseseznamem">
    <w:name w:val="List Paragraph"/>
    <w:basedOn w:val="Normln"/>
    <w:uiPriority w:val="34"/>
    <w:unhideWhenUsed/>
    <w:qFormat/>
    <w:rsid w:val="00871C00"/>
    <w:pPr>
      <w:ind w:left="720"/>
      <w:contextualSpacing/>
    </w:pPr>
  </w:style>
  <w:style w:type="table" w:styleId="Svtltabulkaseznamu1">
    <w:name w:val="List Table 1 Light"/>
    <w:basedOn w:val="Normlntabulka"/>
    <w:uiPriority w:val="46"/>
    <w:rsid w:val="00871C00"/>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871C00"/>
    <w:pPr>
      <w:spacing w:after="0"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Svtltabulkaseznamu1zvraznn2">
    <w:name w:val="List Table 1 Light Accent 2"/>
    <w:basedOn w:val="Normlntabulka"/>
    <w:uiPriority w:val="46"/>
    <w:rsid w:val="00871C00"/>
    <w:pPr>
      <w:spacing w:after="0" w:line="240" w:lineRule="auto"/>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Svtltabulkaseznamu1zvraznn3">
    <w:name w:val="List Table 1 Light Accent 3"/>
    <w:basedOn w:val="Normlntabulka"/>
    <w:uiPriority w:val="46"/>
    <w:rsid w:val="00871C00"/>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Svtltabulkaseznamu1zvraznn4">
    <w:name w:val="List Table 1 Light Accent 4"/>
    <w:basedOn w:val="Normlntabulka"/>
    <w:uiPriority w:val="46"/>
    <w:rsid w:val="00871C00"/>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Svtltabulkaseznamu1zvraznn5">
    <w:name w:val="List Table 1 Light Accent 5"/>
    <w:basedOn w:val="Normlntabulka"/>
    <w:uiPriority w:val="46"/>
    <w:rsid w:val="00871C00"/>
    <w:pPr>
      <w:spacing w:after="0" w:line="240" w:lineRule="auto"/>
    </w:p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Svtltabulkaseznamu1zvraznn6">
    <w:name w:val="List Table 1 Light Accent 6"/>
    <w:basedOn w:val="Normlntabulka"/>
    <w:uiPriority w:val="46"/>
    <w:rsid w:val="00871C00"/>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ulkaseznamu2">
    <w:name w:val="List Table 2"/>
    <w:basedOn w:val="Normlntabulka"/>
    <w:uiPriority w:val="47"/>
    <w:rsid w:val="00871C00"/>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871C00"/>
    <w:pPr>
      <w:spacing w:after="0" w:line="240" w:lineRule="auto"/>
    </w:p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lkaseznamu2zvraznn2">
    <w:name w:val="List Table 2 Accent 2"/>
    <w:basedOn w:val="Normlntabulka"/>
    <w:uiPriority w:val="47"/>
    <w:rsid w:val="00871C00"/>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ulkaseznamu2zvraznn3">
    <w:name w:val="List Table 2 Accent 3"/>
    <w:basedOn w:val="Normlntabulka"/>
    <w:uiPriority w:val="47"/>
    <w:rsid w:val="00871C00"/>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lkaseznamu2zvraznn4">
    <w:name w:val="List Table 2 Accent 4"/>
    <w:basedOn w:val="Normlntabulka"/>
    <w:uiPriority w:val="47"/>
    <w:rsid w:val="00871C00"/>
    <w:pPr>
      <w:spacing w:after="0"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ulkaseznamu2zvraznn5">
    <w:name w:val="List Table 2 Accent 5"/>
    <w:basedOn w:val="Normlntabulka"/>
    <w:uiPriority w:val="47"/>
    <w:rsid w:val="00871C00"/>
    <w:pPr>
      <w:spacing w:after="0" w:line="240" w:lineRule="auto"/>
    </w:p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ulkaseznamu2zvraznn6">
    <w:name w:val="List Table 2 Accent 6"/>
    <w:basedOn w:val="Normlntabulka"/>
    <w:uiPriority w:val="47"/>
    <w:rsid w:val="00871C00"/>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ulkaseznamu3">
    <w:name w:val="List Table 3"/>
    <w:basedOn w:val="Normlntabulka"/>
    <w:uiPriority w:val="48"/>
    <w:rsid w:val="00871C00"/>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871C00"/>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Tabulkaseznamu3zvraznn2">
    <w:name w:val="List Table 3 Accent 2"/>
    <w:basedOn w:val="Normlntabulka"/>
    <w:uiPriority w:val="48"/>
    <w:rsid w:val="00871C00"/>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Tabulkaseznamu3zvraznn3">
    <w:name w:val="List Table 3 Accent 3"/>
    <w:basedOn w:val="Normlntabulka"/>
    <w:uiPriority w:val="48"/>
    <w:rsid w:val="00871C00"/>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Tabulkaseznamu3zvraznn4">
    <w:name w:val="List Table 3 Accent 4"/>
    <w:basedOn w:val="Normlntabulka"/>
    <w:uiPriority w:val="48"/>
    <w:rsid w:val="00871C00"/>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Tabulkaseznamu3zvraznn5">
    <w:name w:val="List Table 3 Accent 5"/>
    <w:basedOn w:val="Normlntabulka"/>
    <w:uiPriority w:val="48"/>
    <w:rsid w:val="00871C00"/>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Tabulkaseznamu3zvraznn6">
    <w:name w:val="List Table 3 Accent 6"/>
    <w:basedOn w:val="Normlntabulka"/>
    <w:uiPriority w:val="48"/>
    <w:rsid w:val="00871C00"/>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Tabulkaseznamu4">
    <w:name w:val="List Table 4"/>
    <w:basedOn w:val="Normlntabulka"/>
    <w:uiPriority w:val="49"/>
    <w:rsid w:val="00871C0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871C00"/>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ulkaseznamu4zvraznn2">
    <w:name w:val="List Table 4 Accent 2"/>
    <w:basedOn w:val="Normlntabulka"/>
    <w:uiPriority w:val="49"/>
    <w:rsid w:val="00871C00"/>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ulkaseznamu4zvraznn3">
    <w:name w:val="List Table 4 Accent 3"/>
    <w:basedOn w:val="Normlntabulka"/>
    <w:uiPriority w:val="49"/>
    <w:rsid w:val="00871C00"/>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lkaseznamu4zvraznn4">
    <w:name w:val="List Table 4 Accent 4"/>
    <w:basedOn w:val="Normlntabulka"/>
    <w:uiPriority w:val="49"/>
    <w:rsid w:val="00871C00"/>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ulkaseznamu4zvraznn5">
    <w:name w:val="List Table 4 Accent 5"/>
    <w:basedOn w:val="Normlntabulka"/>
    <w:uiPriority w:val="49"/>
    <w:rsid w:val="00871C00"/>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ulkaseznamu4zvraznn6">
    <w:name w:val="List Table 4 Accent 6"/>
    <w:basedOn w:val="Normlntabulka"/>
    <w:uiPriority w:val="49"/>
    <w:rsid w:val="00871C0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mavtabulkaseznamu5">
    <w:name w:val="List Table 5 Dark"/>
    <w:basedOn w:val="Normlntabulka"/>
    <w:uiPriority w:val="50"/>
    <w:rsid w:val="00871C00"/>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871C00"/>
    <w:pPr>
      <w:spacing w:after="0" w:line="240" w:lineRule="auto"/>
    </w:pPr>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871C00"/>
    <w:pPr>
      <w:spacing w:after="0"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871C00"/>
    <w:pPr>
      <w:spacing w:after="0"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871C00"/>
    <w:pPr>
      <w:spacing w:after="0"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871C00"/>
    <w:pPr>
      <w:spacing w:after="0" w:line="240" w:lineRule="auto"/>
    </w:pPr>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871C00"/>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871C00"/>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871C00"/>
    <w:pPr>
      <w:spacing w:after="0" w:line="240" w:lineRule="auto"/>
    </w:pPr>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Barevntabulkaseznamu6zvraznn2">
    <w:name w:val="List Table 6 Colorful Accent 2"/>
    <w:basedOn w:val="Normlntabulka"/>
    <w:uiPriority w:val="51"/>
    <w:rsid w:val="00871C00"/>
    <w:pPr>
      <w:spacing w:after="0" w:line="240" w:lineRule="auto"/>
    </w:pPr>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Barevntabulkaseznamu6zvraznn3">
    <w:name w:val="List Table 6 Colorful Accent 3"/>
    <w:basedOn w:val="Normlntabulka"/>
    <w:uiPriority w:val="51"/>
    <w:rsid w:val="00871C00"/>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Barevntabulkaseznamu6zvraznn4">
    <w:name w:val="List Table 6 Colorful Accent 4"/>
    <w:basedOn w:val="Normlntabulka"/>
    <w:uiPriority w:val="51"/>
    <w:rsid w:val="00871C00"/>
    <w:pPr>
      <w:spacing w:after="0"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Barevntabulkaseznamu6zvraznn5">
    <w:name w:val="List Table 6 Colorful Accent 5"/>
    <w:basedOn w:val="Normlntabulka"/>
    <w:uiPriority w:val="51"/>
    <w:rsid w:val="00871C00"/>
    <w:pPr>
      <w:spacing w:after="0" w:line="240" w:lineRule="auto"/>
    </w:pPr>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Barevntabulkaseznamu6zvraznn6">
    <w:name w:val="List Table 6 Colorful Accent 6"/>
    <w:basedOn w:val="Normlntabulka"/>
    <w:uiPriority w:val="51"/>
    <w:rsid w:val="00871C00"/>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Barevntabulkaseznamu7">
    <w:name w:val="List Table 7 Colorful"/>
    <w:basedOn w:val="Normlntabulka"/>
    <w:uiPriority w:val="52"/>
    <w:rsid w:val="00871C00"/>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871C00"/>
    <w:pPr>
      <w:spacing w:after="0" w:line="240" w:lineRule="auto"/>
    </w:pPr>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871C00"/>
    <w:pPr>
      <w:spacing w:after="0" w:line="240" w:lineRule="auto"/>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871C00"/>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871C00"/>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871C00"/>
    <w:pPr>
      <w:spacing w:after="0" w:line="240" w:lineRule="auto"/>
    </w:pPr>
    <w:rPr>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871C00"/>
    <w:pPr>
      <w:spacing w:after="0"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unhideWhenUsed/>
    <w:rsid w:val="00871C00"/>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TextmakraChar">
    <w:name w:val="Text makra Char"/>
    <w:basedOn w:val="Standardnpsmoodstavce"/>
    <w:link w:val="Textmakra"/>
    <w:uiPriority w:val="99"/>
    <w:semiHidden/>
    <w:rsid w:val="00871C00"/>
    <w:rPr>
      <w:rFonts w:ascii="Consolas" w:hAnsi="Consolas"/>
      <w:szCs w:val="20"/>
    </w:rPr>
  </w:style>
  <w:style w:type="table" w:styleId="Stednmka1">
    <w:name w:val="Medium Grid 1"/>
    <w:basedOn w:val="Normlntabulka"/>
    <w:uiPriority w:val="67"/>
    <w:semiHidden/>
    <w:unhideWhenUsed/>
    <w:rsid w:val="00871C0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871C00"/>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Stednmka1zvraznn2">
    <w:name w:val="Medium Grid 1 Accent 2"/>
    <w:basedOn w:val="Normlntabulka"/>
    <w:uiPriority w:val="67"/>
    <w:semiHidden/>
    <w:unhideWhenUsed/>
    <w:rsid w:val="00871C00"/>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Stednmka1zvraznn3">
    <w:name w:val="Medium Grid 1 Accent 3"/>
    <w:basedOn w:val="Normlntabulka"/>
    <w:uiPriority w:val="67"/>
    <w:semiHidden/>
    <w:unhideWhenUsed/>
    <w:rsid w:val="00871C00"/>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Stednmka1zvraznn4">
    <w:name w:val="Medium Grid 1 Accent 4"/>
    <w:basedOn w:val="Normlntabulka"/>
    <w:uiPriority w:val="67"/>
    <w:semiHidden/>
    <w:unhideWhenUsed/>
    <w:rsid w:val="00871C00"/>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Stednmka1zvraznn5">
    <w:name w:val="Medium Grid 1 Accent 5"/>
    <w:basedOn w:val="Normlntabulka"/>
    <w:uiPriority w:val="67"/>
    <w:semiHidden/>
    <w:unhideWhenUsed/>
    <w:rsid w:val="00871C00"/>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Stednmka1zvraznn6">
    <w:name w:val="Medium Grid 1 Accent 6"/>
    <w:basedOn w:val="Normlntabulka"/>
    <w:uiPriority w:val="67"/>
    <w:semiHidden/>
    <w:unhideWhenUsed/>
    <w:rsid w:val="00871C00"/>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Stednmka2">
    <w:name w:val="Medium Grid 2"/>
    <w:basedOn w:val="Normlntabulka"/>
    <w:uiPriority w:val="68"/>
    <w:semiHidden/>
    <w:unhideWhenUsed/>
    <w:rsid w:val="00871C00"/>
    <w:pPr>
      <w:spacing w:after="0" w:line="240" w:lineRule="auto"/>
    </w:pPr>
    <w:rPr>
      <w:rFonts w:ascii="Calibri" w:eastAsiaTheme="majorEastAsia" w:hAnsi="Calibri" w:cs="Calibr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871C00"/>
    <w:pPr>
      <w:spacing w:after="0" w:line="240" w:lineRule="auto"/>
    </w:pPr>
    <w:rPr>
      <w:rFonts w:ascii="Calibri" w:eastAsiaTheme="majorEastAsia" w:hAnsi="Calibri" w:cs="Calibr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871C00"/>
    <w:pPr>
      <w:spacing w:after="0" w:line="240" w:lineRule="auto"/>
    </w:pPr>
    <w:rPr>
      <w:rFonts w:ascii="Calibri" w:eastAsiaTheme="majorEastAsia" w:hAnsi="Calibri" w:cs="Calibr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871C00"/>
    <w:pPr>
      <w:spacing w:after="0" w:line="240" w:lineRule="auto"/>
    </w:pPr>
    <w:rPr>
      <w:rFonts w:ascii="Calibri" w:eastAsiaTheme="majorEastAsia" w:hAnsi="Calibri" w:cs="Calibr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871C00"/>
    <w:pPr>
      <w:spacing w:after="0" w:line="240" w:lineRule="auto"/>
    </w:pPr>
    <w:rPr>
      <w:rFonts w:ascii="Calibri" w:eastAsiaTheme="majorEastAsia" w:hAnsi="Calibri" w:cs="Calibr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871C00"/>
    <w:pPr>
      <w:spacing w:after="0" w:line="240" w:lineRule="auto"/>
    </w:pPr>
    <w:rPr>
      <w:rFonts w:ascii="Calibri" w:eastAsiaTheme="majorEastAsia" w:hAnsi="Calibri" w:cs="Calibr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871C00"/>
    <w:pPr>
      <w:spacing w:after="0" w:line="240" w:lineRule="auto"/>
    </w:pPr>
    <w:rPr>
      <w:rFonts w:ascii="Calibri" w:eastAsiaTheme="majorEastAsia" w:hAnsi="Calibri" w:cs="Calibr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871C0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871C0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Stednmka3zvraznn2">
    <w:name w:val="Medium Grid 3 Accent 2"/>
    <w:basedOn w:val="Normlntabulka"/>
    <w:uiPriority w:val="69"/>
    <w:semiHidden/>
    <w:unhideWhenUsed/>
    <w:rsid w:val="00871C0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Stednmka3zvraznn3">
    <w:name w:val="Medium Grid 3 Accent 3"/>
    <w:basedOn w:val="Normlntabulka"/>
    <w:uiPriority w:val="69"/>
    <w:semiHidden/>
    <w:unhideWhenUsed/>
    <w:rsid w:val="00871C0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Stednmka3zvraznn4">
    <w:name w:val="Medium Grid 3 Accent 4"/>
    <w:basedOn w:val="Normlntabulka"/>
    <w:uiPriority w:val="69"/>
    <w:semiHidden/>
    <w:unhideWhenUsed/>
    <w:rsid w:val="00871C0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Stednmka3zvraznn5">
    <w:name w:val="Medium Grid 3 Accent 5"/>
    <w:basedOn w:val="Normlntabulka"/>
    <w:uiPriority w:val="69"/>
    <w:semiHidden/>
    <w:unhideWhenUsed/>
    <w:rsid w:val="00871C0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Stednmka3zvraznn6">
    <w:name w:val="Medium Grid 3 Accent 6"/>
    <w:basedOn w:val="Normlntabulka"/>
    <w:uiPriority w:val="69"/>
    <w:semiHidden/>
    <w:unhideWhenUsed/>
    <w:rsid w:val="00871C0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Stednseznam1">
    <w:name w:val="Medium List 1"/>
    <w:basedOn w:val="Normlntabulka"/>
    <w:uiPriority w:val="65"/>
    <w:semiHidden/>
    <w:unhideWhenUsed/>
    <w:rsid w:val="00871C00"/>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rsid w:val="00871C00"/>
    <w:pPr>
      <w:spacing w:after="0" w:line="240" w:lineRule="auto"/>
    </w:pPr>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Stednseznam1zvraznn2">
    <w:name w:val="Medium List 1 Accent 2"/>
    <w:basedOn w:val="Normlntabulka"/>
    <w:uiPriority w:val="65"/>
    <w:semiHidden/>
    <w:unhideWhenUsed/>
    <w:rsid w:val="00871C00"/>
    <w:pPr>
      <w:spacing w:after="0"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Stednseznam1zvraznn3">
    <w:name w:val="Medium List 1 Accent 3"/>
    <w:basedOn w:val="Normlntabulka"/>
    <w:uiPriority w:val="65"/>
    <w:semiHidden/>
    <w:unhideWhenUsed/>
    <w:rsid w:val="00871C00"/>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Stednseznam1zvraznn4">
    <w:name w:val="Medium List 1 Accent 4"/>
    <w:basedOn w:val="Normlntabulka"/>
    <w:uiPriority w:val="65"/>
    <w:semiHidden/>
    <w:unhideWhenUsed/>
    <w:rsid w:val="00871C00"/>
    <w:pPr>
      <w:spacing w:after="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Stednseznam1zvraznn5">
    <w:name w:val="Medium List 1 Accent 5"/>
    <w:basedOn w:val="Normlntabulka"/>
    <w:uiPriority w:val="65"/>
    <w:semiHidden/>
    <w:unhideWhenUsed/>
    <w:rsid w:val="00871C00"/>
    <w:pPr>
      <w:spacing w:after="0" w:line="240" w:lineRule="auto"/>
    </w:pPr>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Stednseznam1zvraznn6">
    <w:name w:val="Medium List 1 Accent 6"/>
    <w:basedOn w:val="Normlntabulka"/>
    <w:uiPriority w:val="65"/>
    <w:semiHidden/>
    <w:unhideWhenUsed/>
    <w:rsid w:val="00871C00"/>
    <w:pPr>
      <w:spacing w:after="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Stednseznam2">
    <w:name w:val="Medium List 2"/>
    <w:basedOn w:val="Normlntabulka"/>
    <w:uiPriority w:val="66"/>
    <w:semiHidden/>
    <w:unhideWhenUsed/>
    <w:rsid w:val="00871C00"/>
    <w:pPr>
      <w:spacing w:after="0" w:line="240" w:lineRule="auto"/>
    </w:pPr>
    <w:rPr>
      <w:rFonts w:ascii="Calibri" w:eastAsiaTheme="majorEastAsia" w:hAnsi="Calibri" w:cs="Calibr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871C00"/>
    <w:pPr>
      <w:spacing w:after="0" w:line="240" w:lineRule="auto"/>
    </w:pPr>
    <w:rPr>
      <w:rFonts w:ascii="Calibri" w:eastAsiaTheme="majorEastAsia" w:hAnsi="Calibri" w:cs="Calibr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871C00"/>
    <w:pPr>
      <w:spacing w:after="0" w:line="240" w:lineRule="auto"/>
    </w:pPr>
    <w:rPr>
      <w:rFonts w:ascii="Calibri" w:eastAsiaTheme="majorEastAsia" w:hAnsi="Calibri" w:cs="Calibr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871C00"/>
    <w:pPr>
      <w:spacing w:after="0" w:line="240" w:lineRule="auto"/>
    </w:pPr>
    <w:rPr>
      <w:rFonts w:ascii="Calibri" w:eastAsiaTheme="majorEastAsia" w:hAnsi="Calibri" w:cs="Calibr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871C00"/>
    <w:pPr>
      <w:spacing w:after="0" w:line="240" w:lineRule="auto"/>
    </w:pPr>
    <w:rPr>
      <w:rFonts w:ascii="Calibri" w:eastAsiaTheme="majorEastAsia" w:hAnsi="Calibri" w:cs="Calibr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871C00"/>
    <w:pPr>
      <w:spacing w:after="0" w:line="240" w:lineRule="auto"/>
    </w:pPr>
    <w:rPr>
      <w:rFonts w:ascii="Calibri" w:eastAsiaTheme="majorEastAsia" w:hAnsi="Calibri" w:cs="Calibr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871C00"/>
    <w:pPr>
      <w:spacing w:after="0" w:line="240" w:lineRule="auto"/>
    </w:pPr>
    <w:rPr>
      <w:rFonts w:ascii="Calibri" w:eastAsiaTheme="majorEastAsia" w:hAnsi="Calibri" w:cs="Calibr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871C0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871C00"/>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871C00"/>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871C00"/>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871C00"/>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871C00"/>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871C00"/>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871C0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rsid w:val="00871C0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871C0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871C0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871C0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871C0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871C0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Zmnka1">
    <w:name w:val="Zmínka1"/>
    <w:basedOn w:val="Standardnpsmoodstavce"/>
    <w:uiPriority w:val="99"/>
    <w:semiHidden/>
    <w:unhideWhenUsed/>
    <w:rsid w:val="00871C00"/>
    <w:rPr>
      <w:rFonts w:ascii="Cambria" w:hAnsi="Cambria"/>
      <w:color w:val="2B579A"/>
      <w:shd w:val="clear" w:color="auto" w:fill="E6E6E6"/>
    </w:rPr>
  </w:style>
  <w:style w:type="paragraph" w:styleId="Zhlavzprvy">
    <w:name w:val="Message Header"/>
    <w:basedOn w:val="Normln"/>
    <w:link w:val="ZhlavzprvyChar"/>
    <w:uiPriority w:val="99"/>
    <w:semiHidden/>
    <w:unhideWhenUsed/>
    <w:rsid w:val="00871C0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libri" w:eastAsiaTheme="majorEastAsia" w:hAnsi="Calibri" w:cs="Calibri"/>
      <w:sz w:val="24"/>
      <w:szCs w:val="24"/>
    </w:rPr>
  </w:style>
  <w:style w:type="character" w:customStyle="1" w:styleId="ZhlavzprvyChar">
    <w:name w:val="Záhlaví zprávy Char"/>
    <w:basedOn w:val="Standardnpsmoodstavce"/>
    <w:link w:val="Zhlavzprvy"/>
    <w:uiPriority w:val="99"/>
    <w:semiHidden/>
    <w:rsid w:val="00871C00"/>
    <w:rPr>
      <w:rFonts w:ascii="Calibri" w:eastAsiaTheme="majorEastAsia" w:hAnsi="Calibri" w:cs="Calibri"/>
      <w:sz w:val="24"/>
      <w:szCs w:val="24"/>
      <w:shd w:val="pct20" w:color="auto" w:fill="auto"/>
    </w:rPr>
  </w:style>
  <w:style w:type="paragraph" w:styleId="Bezmezer">
    <w:name w:val="No Spacing"/>
    <w:uiPriority w:val="36"/>
    <w:semiHidden/>
    <w:unhideWhenUsed/>
    <w:qFormat/>
    <w:rsid w:val="00871C00"/>
    <w:pPr>
      <w:spacing w:after="0" w:line="240" w:lineRule="auto"/>
    </w:pPr>
    <w:rPr>
      <w:rFonts w:ascii="Cambria" w:hAnsi="Cambria"/>
    </w:rPr>
  </w:style>
  <w:style w:type="paragraph" w:styleId="Normlnweb">
    <w:name w:val="Normal (Web)"/>
    <w:basedOn w:val="Normln"/>
    <w:uiPriority w:val="99"/>
    <w:semiHidden/>
    <w:unhideWhenUsed/>
    <w:rsid w:val="00871C00"/>
    <w:rPr>
      <w:rFonts w:ascii="Times New Roman" w:hAnsi="Times New Roman" w:cs="Times New Roman"/>
      <w:sz w:val="24"/>
      <w:szCs w:val="24"/>
    </w:rPr>
  </w:style>
  <w:style w:type="paragraph" w:styleId="Normlnodsazen">
    <w:name w:val="Normal Indent"/>
    <w:basedOn w:val="Normln"/>
    <w:uiPriority w:val="99"/>
    <w:semiHidden/>
    <w:unhideWhenUsed/>
    <w:rsid w:val="00871C00"/>
    <w:pPr>
      <w:ind w:left="720"/>
    </w:pPr>
  </w:style>
  <w:style w:type="paragraph" w:styleId="Nadpispoznmky">
    <w:name w:val="Note Heading"/>
    <w:basedOn w:val="Normln"/>
    <w:next w:val="Normln"/>
    <w:link w:val="NadpispoznmkyChar"/>
    <w:uiPriority w:val="99"/>
    <w:semiHidden/>
    <w:unhideWhenUsed/>
    <w:rsid w:val="00871C00"/>
    <w:pPr>
      <w:spacing w:after="0" w:line="240" w:lineRule="auto"/>
    </w:pPr>
  </w:style>
  <w:style w:type="character" w:customStyle="1" w:styleId="NadpispoznmkyChar">
    <w:name w:val="Nadpis poznámky Char"/>
    <w:basedOn w:val="Standardnpsmoodstavce"/>
    <w:link w:val="Nadpispoznmky"/>
    <w:uiPriority w:val="99"/>
    <w:semiHidden/>
    <w:rsid w:val="00871C00"/>
    <w:rPr>
      <w:rFonts w:ascii="Cambria" w:hAnsi="Cambria"/>
    </w:rPr>
  </w:style>
  <w:style w:type="character" w:styleId="slostrnky">
    <w:name w:val="page number"/>
    <w:basedOn w:val="Standardnpsmoodstavce"/>
    <w:uiPriority w:val="99"/>
    <w:semiHidden/>
    <w:unhideWhenUsed/>
    <w:rsid w:val="00871C00"/>
    <w:rPr>
      <w:rFonts w:ascii="Cambria" w:hAnsi="Cambria"/>
    </w:rPr>
  </w:style>
  <w:style w:type="table" w:styleId="Prosttabulka1">
    <w:name w:val="Plain Table 1"/>
    <w:basedOn w:val="Normlntabulka"/>
    <w:uiPriority w:val="41"/>
    <w:rsid w:val="00871C0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871C0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871C0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871C0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871C00"/>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unhideWhenUsed/>
    <w:rsid w:val="00871C00"/>
    <w:pPr>
      <w:spacing w:after="0" w:line="240" w:lineRule="auto"/>
    </w:pPr>
    <w:rPr>
      <w:rFonts w:ascii="Consolas" w:hAnsi="Consolas"/>
      <w:szCs w:val="21"/>
    </w:rPr>
  </w:style>
  <w:style w:type="character" w:customStyle="1" w:styleId="ProsttextChar">
    <w:name w:val="Prostý text Char"/>
    <w:basedOn w:val="Standardnpsmoodstavce"/>
    <w:link w:val="Prosttext"/>
    <w:uiPriority w:val="99"/>
    <w:semiHidden/>
    <w:rsid w:val="00871C00"/>
    <w:rPr>
      <w:rFonts w:ascii="Consolas" w:hAnsi="Consolas"/>
      <w:szCs w:val="21"/>
    </w:rPr>
  </w:style>
  <w:style w:type="paragraph" w:styleId="Citt">
    <w:name w:val="Quote"/>
    <w:basedOn w:val="Normln"/>
    <w:next w:val="Normln"/>
    <w:link w:val="CittChar"/>
    <w:uiPriority w:val="29"/>
    <w:semiHidden/>
    <w:unhideWhenUsed/>
    <w:qFormat/>
    <w:rsid w:val="00871C00"/>
    <w:pPr>
      <w:spacing w:before="200" w:after="160"/>
      <w:ind w:left="864" w:right="864"/>
      <w:jc w:val="center"/>
    </w:pPr>
    <w:rPr>
      <w:i/>
      <w:iCs/>
      <w:color w:val="404040" w:themeColor="text1" w:themeTint="BF"/>
    </w:rPr>
  </w:style>
  <w:style w:type="character" w:customStyle="1" w:styleId="CittChar">
    <w:name w:val="Citát Char"/>
    <w:basedOn w:val="Standardnpsmoodstavce"/>
    <w:link w:val="Citt"/>
    <w:uiPriority w:val="29"/>
    <w:semiHidden/>
    <w:rsid w:val="00871C00"/>
    <w:rPr>
      <w:rFonts w:ascii="Cambria" w:hAnsi="Cambria"/>
      <w:i/>
      <w:iCs/>
      <w:color w:val="404040" w:themeColor="text1" w:themeTint="BF"/>
    </w:rPr>
  </w:style>
  <w:style w:type="paragraph" w:styleId="Osloven">
    <w:name w:val="Salutation"/>
    <w:basedOn w:val="Normln"/>
    <w:next w:val="Normln"/>
    <w:link w:val="OslovenChar"/>
    <w:uiPriority w:val="99"/>
    <w:semiHidden/>
    <w:unhideWhenUsed/>
    <w:rsid w:val="00871C00"/>
  </w:style>
  <w:style w:type="character" w:customStyle="1" w:styleId="OslovenChar">
    <w:name w:val="Oslovení Char"/>
    <w:basedOn w:val="Standardnpsmoodstavce"/>
    <w:link w:val="Osloven"/>
    <w:uiPriority w:val="99"/>
    <w:semiHidden/>
    <w:rsid w:val="00871C00"/>
    <w:rPr>
      <w:rFonts w:ascii="Cambria" w:hAnsi="Cambria"/>
    </w:rPr>
  </w:style>
  <w:style w:type="paragraph" w:styleId="Podpis">
    <w:name w:val="Signature"/>
    <w:basedOn w:val="Normln"/>
    <w:link w:val="PodpisChar"/>
    <w:uiPriority w:val="99"/>
    <w:semiHidden/>
    <w:unhideWhenUsed/>
    <w:rsid w:val="00871C00"/>
    <w:pPr>
      <w:spacing w:after="0" w:line="240" w:lineRule="auto"/>
      <w:ind w:left="4252"/>
    </w:pPr>
  </w:style>
  <w:style w:type="character" w:customStyle="1" w:styleId="PodpisChar">
    <w:name w:val="Podpis Char"/>
    <w:basedOn w:val="Standardnpsmoodstavce"/>
    <w:link w:val="Podpis"/>
    <w:uiPriority w:val="99"/>
    <w:semiHidden/>
    <w:rsid w:val="00871C00"/>
    <w:rPr>
      <w:rFonts w:ascii="Cambria" w:hAnsi="Cambria"/>
    </w:rPr>
  </w:style>
  <w:style w:type="character" w:customStyle="1" w:styleId="Inteligentnhypertextovodkaz1">
    <w:name w:val="Inteligentní hypertextový odkaz1"/>
    <w:basedOn w:val="Standardnpsmoodstavce"/>
    <w:uiPriority w:val="99"/>
    <w:semiHidden/>
    <w:unhideWhenUsed/>
    <w:rsid w:val="00871C00"/>
    <w:rPr>
      <w:rFonts w:ascii="Cambria" w:hAnsi="Cambria"/>
      <w:u w:val="dotted"/>
    </w:rPr>
  </w:style>
  <w:style w:type="character" w:styleId="Siln">
    <w:name w:val="Strong"/>
    <w:basedOn w:val="Standardnpsmoodstavce"/>
    <w:uiPriority w:val="22"/>
    <w:semiHidden/>
    <w:unhideWhenUsed/>
    <w:qFormat/>
    <w:rsid w:val="00871C00"/>
    <w:rPr>
      <w:rFonts w:ascii="Cambria" w:hAnsi="Cambria"/>
      <w:b/>
      <w:bCs/>
    </w:rPr>
  </w:style>
  <w:style w:type="character" w:styleId="Zdraznnjemn">
    <w:name w:val="Subtle Emphasis"/>
    <w:basedOn w:val="Standardnpsmoodstavce"/>
    <w:uiPriority w:val="19"/>
    <w:unhideWhenUsed/>
    <w:qFormat/>
    <w:rsid w:val="00871C00"/>
    <w:rPr>
      <w:rFonts w:ascii="Cambria" w:hAnsi="Cambria"/>
      <w:i/>
      <w:iCs/>
      <w:color w:val="404040" w:themeColor="text1" w:themeTint="BF"/>
    </w:rPr>
  </w:style>
  <w:style w:type="character" w:styleId="Odkazjemn">
    <w:name w:val="Subtle Reference"/>
    <w:basedOn w:val="Standardnpsmoodstavce"/>
    <w:uiPriority w:val="31"/>
    <w:semiHidden/>
    <w:unhideWhenUsed/>
    <w:qFormat/>
    <w:rsid w:val="00871C00"/>
    <w:rPr>
      <w:rFonts w:ascii="Cambria" w:hAnsi="Cambria"/>
      <w:smallCaps/>
      <w:color w:val="5A5A5A" w:themeColor="text1" w:themeTint="A5"/>
    </w:rPr>
  </w:style>
  <w:style w:type="table" w:styleId="Tabulkasprostorovmiefekty1">
    <w:name w:val="Table 3D effects 1"/>
    <w:basedOn w:val="Normlntabulka"/>
    <w:uiPriority w:val="99"/>
    <w:semiHidden/>
    <w:unhideWhenUsed/>
    <w:rsid w:val="00871C0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871C0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871C0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871C0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871C0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871C0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871C0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871C0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871C0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871C0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871C0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871C0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871C0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871C0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871C0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871C0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871C0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871C0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871C0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871C0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871C0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871C0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871C0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871C0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871C0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871C0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uiPriority w:val="99"/>
    <w:semiHidden/>
    <w:unhideWhenUsed/>
    <w:rsid w:val="00871C0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871C0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871C0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871C0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871C0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871C0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871C0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871C0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Seznamcitac">
    <w:name w:val="table of authorities"/>
    <w:basedOn w:val="Normln"/>
    <w:next w:val="Normln"/>
    <w:uiPriority w:val="99"/>
    <w:semiHidden/>
    <w:unhideWhenUsed/>
    <w:rsid w:val="00871C00"/>
    <w:pPr>
      <w:spacing w:after="0"/>
      <w:ind w:left="220" w:hanging="220"/>
    </w:pPr>
  </w:style>
  <w:style w:type="paragraph" w:styleId="Seznamobrzk">
    <w:name w:val="table of figures"/>
    <w:basedOn w:val="Normln"/>
    <w:next w:val="Normln"/>
    <w:uiPriority w:val="99"/>
    <w:semiHidden/>
    <w:unhideWhenUsed/>
    <w:rsid w:val="00871C00"/>
    <w:pPr>
      <w:spacing w:after="0"/>
    </w:pPr>
  </w:style>
  <w:style w:type="table" w:styleId="Profesionlntabulka">
    <w:name w:val="Table Professional"/>
    <w:basedOn w:val="Normlntabulka"/>
    <w:uiPriority w:val="99"/>
    <w:semiHidden/>
    <w:unhideWhenUsed/>
    <w:rsid w:val="00871C0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871C0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871C0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871C0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871C0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rsid w:val="00871C0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871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871C0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871C0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rsid w:val="00871C0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lavikaobsahu">
    <w:name w:val="toa heading"/>
    <w:basedOn w:val="Normln"/>
    <w:next w:val="Normln"/>
    <w:uiPriority w:val="99"/>
    <w:semiHidden/>
    <w:unhideWhenUsed/>
    <w:rsid w:val="00871C00"/>
    <w:pPr>
      <w:spacing w:before="120"/>
    </w:pPr>
    <w:rPr>
      <w:rFonts w:ascii="Calibri" w:eastAsiaTheme="majorEastAsia" w:hAnsi="Calibri" w:cs="Calibri"/>
      <w:b/>
      <w:bCs/>
      <w:sz w:val="24"/>
      <w:szCs w:val="24"/>
    </w:rPr>
  </w:style>
  <w:style w:type="paragraph" w:styleId="Obsah1">
    <w:name w:val="toc 1"/>
    <w:basedOn w:val="Normln"/>
    <w:next w:val="Normln"/>
    <w:autoRedefine/>
    <w:uiPriority w:val="39"/>
    <w:unhideWhenUsed/>
    <w:rsid w:val="00871C00"/>
    <w:pPr>
      <w:spacing w:after="100"/>
    </w:pPr>
  </w:style>
  <w:style w:type="paragraph" w:styleId="Obsah2">
    <w:name w:val="toc 2"/>
    <w:basedOn w:val="Normln"/>
    <w:next w:val="Normln"/>
    <w:autoRedefine/>
    <w:uiPriority w:val="39"/>
    <w:unhideWhenUsed/>
    <w:rsid w:val="00871C00"/>
    <w:pPr>
      <w:spacing w:after="100"/>
      <w:ind w:left="220"/>
    </w:pPr>
  </w:style>
  <w:style w:type="paragraph" w:styleId="Obsah3">
    <w:name w:val="toc 3"/>
    <w:basedOn w:val="Normln"/>
    <w:next w:val="Normln"/>
    <w:autoRedefine/>
    <w:uiPriority w:val="39"/>
    <w:unhideWhenUsed/>
    <w:rsid w:val="00871C00"/>
    <w:pPr>
      <w:spacing w:after="100"/>
      <w:ind w:left="440"/>
    </w:pPr>
  </w:style>
  <w:style w:type="paragraph" w:styleId="Obsah4">
    <w:name w:val="toc 4"/>
    <w:basedOn w:val="Normln"/>
    <w:next w:val="Normln"/>
    <w:autoRedefine/>
    <w:uiPriority w:val="39"/>
    <w:semiHidden/>
    <w:unhideWhenUsed/>
    <w:rsid w:val="00871C00"/>
    <w:pPr>
      <w:spacing w:after="100"/>
      <w:ind w:left="660"/>
    </w:pPr>
  </w:style>
  <w:style w:type="paragraph" w:styleId="Obsah5">
    <w:name w:val="toc 5"/>
    <w:basedOn w:val="Normln"/>
    <w:next w:val="Normln"/>
    <w:autoRedefine/>
    <w:uiPriority w:val="39"/>
    <w:semiHidden/>
    <w:unhideWhenUsed/>
    <w:rsid w:val="00871C00"/>
    <w:pPr>
      <w:spacing w:after="100"/>
      <w:ind w:left="880"/>
    </w:pPr>
  </w:style>
  <w:style w:type="paragraph" w:styleId="Obsah6">
    <w:name w:val="toc 6"/>
    <w:basedOn w:val="Normln"/>
    <w:next w:val="Normln"/>
    <w:autoRedefine/>
    <w:uiPriority w:val="39"/>
    <w:semiHidden/>
    <w:unhideWhenUsed/>
    <w:rsid w:val="00871C00"/>
    <w:pPr>
      <w:spacing w:after="100"/>
      <w:ind w:left="1100"/>
    </w:pPr>
  </w:style>
  <w:style w:type="paragraph" w:styleId="Obsah7">
    <w:name w:val="toc 7"/>
    <w:basedOn w:val="Normln"/>
    <w:next w:val="Normln"/>
    <w:autoRedefine/>
    <w:uiPriority w:val="39"/>
    <w:semiHidden/>
    <w:unhideWhenUsed/>
    <w:rsid w:val="00871C00"/>
    <w:pPr>
      <w:spacing w:after="100"/>
      <w:ind w:left="1320"/>
    </w:pPr>
  </w:style>
  <w:style w:type="paragraph" w:styleId="Obsah8">
    <w:name w:val="toc 8"/>
    <w:basedOn w:val="Normln"/>
    <w:next w:val="Normln"/>
    <w:autoRedefine/>
    <w:uiPriority w:val="39"/>
    <w:semiHidden/>
    <w:unhideWhenUsed/>
    <w:rsid w:val="00871C00"/>
    <w:pPr>
      <w:spacing w:after="100"/>
      <w:ind w:left="1540"/>
    </w:pPr>
  </w:style>
  <w:style w:type="paragraph" w:styleId="Obsah9">
    <w:name w:val="toc 9"/>
    <w:basedOn w:val="Normln"/>
    <w:next w:val="Normln"/>
    <w:autoRedefine/>
    <w:uiPriority w:val="39"/>
    <w:semiHidden/>
    <w:unhideWhenUsed/>
    <w:rsid w:val="00871C00"/>
    <w:pPr>
      <w:spacing w:after="100"/>
      <w:ind w:left="1760"/>
    </w:pPr>
  </w:style>
  <w:style w:type="paragraph" w:styleId="Nadpisobsahu">
    <w:name w:val="TOC Heading"/>
    <w:basedOn w:val="Nadpis1"/>
    <w:next w:val="Normln"/>
    <w:uiPriority w:val="39"/>
    <w:unhideWhenUsed/>
    <w:qFormat/>
    <w:rsid w:val="00871C00"/>
    <w:pPr>
      <w:spacing w:before="240"/>
      <w:outlineLvl w:val="9"/>
    </w:pPr>
  </w:style>
  <w:style w:type="character" w:customStyle="1" w:styleId="Nevyeenzmnka1">
    <w:name w:val="Nevyřešená zmínka1"/>
    <w:basedOn w:val="Standardnpsmoodstavce"/>
    <w:uiPriority w:val="99"/>
    <w:semiHidden/>
    <w:unhideWhenUsed/>
    <w:rsid w:val="00871C00"/>
    <w:rPr>
      <w:rFonts w:ascii="Cambria" w:hAnsi="Cambria"/>
      <w:color w:val="595959" w:themeColor="text1" w:themeTint="A6"/>
      <w:shd w:val="clear" w:color="auto" w:fill="E6E6E6"/>
    </w:rPr>
  </w:style>
  <w:style w:type="character" w:styleId="Zstupntext">
    <w:name w:val="Placeholder Text"/>
    <w:basedOn w:val="Standardnpsmoodstavce"/>
    <w:uiPriority w:val="2"/>
    <w:semiHidden/>
    <w:rsid w:val="00871C00"/>
    <w:rPr>
      <w:rFonts w:ascii="Cambria" w:hAnsi="Cambria"/>
      <w:color w:val="808080"/>
    </w:rPr>
  </w:style>
  <w:style w:type="numbering" w:styleId="111111">
    <w:name w:val="Outline List 2"/>
    <w:basedOn w:val="Bezseznamu"/>
    <w:uiPriority w:val="99"/>
    <w:semiHidden/>
    <w:unhideWhenUsed/>
    <w:rsid w:val="00871C00"/>
    <w:pPr>
      <w:numPr>
        <w:numId w:val="11"/>
      </w:numPr>
    </w:pPr>
  </w:style>
  <w:style w:type="numbering" w:styleId="1ai">
    <w:name w:val="Outline List 1"/>
    <w:basedOn w:val="Bezseznamu"/>
    <w:uiPriority w:val="99"/>
    <w:semiHidden/>
    <w:unhideWhenUsed/>
    <w:rsid w:val="00871C00"/>
    <w:pPr>
      <w:numPr>
        <w:numId w:val="12"/>
      </w:numPr>
    </w:pPr>
  </w:style>
  <w:style w:type="numbering" w:styleId="lnekoddl">
    <w:name w:val="Outline List 3"/>
    <w:basedOn w:val="Bezseznamu"/>
    <w:uiPriority w:val="99"/>
    <w:semiHidden/>
    <w:unhideWhenUsed/>
    <w:rsid w:val="00871C00"/>
    <w:pPr>
      <w:numPr>
        <w:numId w:val="13"/>
      </w:numPr>
    </w:pPr>
  </w:style>
  <w:style w:type="character" w:styleId="Hashtag">
    <w:name w:val="Hashtag"/>
    <w:basedOn w:val="Standardnpsmoodstavce"/>
    <w:uiPriority w:val="99"/>
    <w:semiHidden/>
    <w:unhideWhenUsed/>
    <w:rsid w:val="00871C00"/>
    <w:rPr>
      <w:rFonts w:ascii="Cambria" w:hAnsi="Cambria"/>
      <w:color w:val="2B579A"/>
      <w:shd w:val="clear" w:color="auto" w:fill="E6E6E6"/>
    </w:rPr>
  </w:style>
  <w:style w:type="character" w:styleId="Zmnka">
    <w:name w:val="Mention"/>
    <w:basedOn w:val="Standardnpsmoodstavce"/>
    <w:uiPriority w:val="99"/>
    <w:semiHidden/>
    <w:unhideWhenUsed/>
    <w:rsid w:val="00871C00"/>
    <w:rPr>
      <w:rFonts w:ascii="Cambria" w:hAnsi="Cambria"/>
      <w:color w:val="2B579A"/>
      <w:shd w:val="clear" w:color="auto" w:fill="E6E6E6"/>
    </w:rPr>
  </w:style>
  <w:style w:type="character" w:styleId="Inteligentnhypertextovodkaz">
    <w:name w:val="Smart Hyperlink"/>
    <w:basedOn w:val="Standardnpsmoodstavce"/>
    <w:uiPriority w:val="99"/>
    <w:semiHidden/>
    <w:unhideWhenUsed/>
    <w:rsid w:val="00871C00"/>
    <w:rPr>
      <w:rFonts w:ascii="Cambria" w:hAnsi="Cambria"/>
      <w:u w:val="dotted"/>
    </w:rPr>
  </w:style>
  <w:style w:type="character" w:styleId="Nevyeenzmnka">
    <w:name w:val="Unresolved Mention"/>
    <w:basedOn w:val="Standardnpsmoodstavce"/>
    <w:uiPriority w:val="99"/>
    <w:semiHidden/>
    <w:unhideWhenUsed/>
    <w:rsid w:val="00871C00"/>
    <w:rPr>
      <w:rFonts w:ascii="Cambria" w:hAnsi="Cambria"/>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044018">
      <w:bodyDiv w:val="1"/>
      <w:marLeft w:val="0"/>
      <w:marRight w:val="0"/>
      <w:marTop w:val="0"/>
      <w:marBottom w:val="0"/>
      <w:divBdr>
        <w:top w:val="none" w:sz="0" w:space="0" w:color="auto"/>
        <w:left w:val="none" w:sz="0" w:space="0" w:color="auto"/>
        <w:bottom w:val="none" w:sz="0" w:space="0" w:color="auto"/>
        <w:right w:val="none" w:sz="0" w:space="0" w:color="auto"/>
      </w:divBdr>
    </w:div>
    <w:div w:id="122159739">
      <w:bodyDiv w:val="1"/>
      <w:marLeft w:val="0"/>
      <w:marRight w:val="0"/>
      <w:marTop w:val="0"/>
      <w:marBottom w:val="0"/>
      <w:divBdr>
        <w:top w:val="none" w:sz="0" w:space="0" w:color="auto"/>
        <w:left w:val="none" w:sz="0" w:space="0" w:color="auto"/>
        <w:bottom w:val="none" w:sz="0" w:space="0" w:color="auto"/>
        <w:right w:val="none" w:sz="0" w:space="0" w:color="auto"/>
      </w:divBdr>
    </w:div>
    <w:div w:id="248197359">
      <w:bodyDiv w:val="1"/>
      <w:marLeft w:val="0"/>
      <w:marRight w:val="0"/>
      <w:marTop w:val="0"/>
      <w:marBottom w:val="0"/>
      <w:divBdr>
        <w:top w:val="none" w:sz="0" w:space="0" w:color="auto"/>
        <w:left w:val="none" w:sz="0" w:space="0" w:color="auto"/>
        <w:bottom w:val="none" w:sz="0" w:space="0" w:color="auto"/>
        <w:right w:val="none" w:sz="0" w:space="0" w:color="auto"/>
      </w:divBdr>
    </w:div>
    <w:div w:id="309138683">
      <w:bodyDiv w:val="1"/>
      <w:marLeft w:val="0"/>
      <w:marRight w:val="0"/>
      <w:marTop w:val="0"/>
      <w:marBottom w:val="0"/>
      <w:divBdr>
        <w:top w:val="none" w:sz="0" w:space="0" w:color="auto"/>
        <w:left w:val="none" w:sz="0" w:space="0" w:color="auto"/>
        <w:bottom w:val="none" w:sz="0" w:space="0" w:color="auto"/>
        <w:right w:val="none" w:sz="0" w:space="0" w:color="auto"/>
      </w:divBdr>
    </w:div>
    <w:div w:id="460656911">
      <w:bodyDiv w:val="1"/>
      <w:marLeft w:val="0"/>
      <w:marRight w:val="0"/>
      <w:marTop w:val="0"/>
      <w:marBottom w:val="0"/>
      <w:divBdr>
        <w:top w:val="none" w:sz="0" w:space="0" w:color="auto"/>
        <w:left w:val="none" w:sz="0" w:space="0" w:color="auto"/>
        <w:bottom w:val="none" w:sz="0" w:space="0" w:color="auto"/>
        <w:right w:val="none" w:sz="0" w:space="0" w:color="auto"/>
      </w:divBdr>
    </w:div>
    <w:div w:id="532960372">
      <w:bodyDiv w:val="1"/>
      <w:marLeft w:val="0"/>
      <w:marRight w:val="0"/>
      <w:marTop w:val="0"/>
      <w:marBottom w:val="0"/>
      <w:divBdr>
        <w:top w:val="none" w:sz="0" w:space="0" w:color="auto"/>
        <w:left w:val="none" w:sz="0" w:space="0" w:color="auto"/>
        <w:bottom w:val="none" w:sz="0" w:space="0" w:color="auto"/>
        <w:right w:val="none" w:sz="0" w:space="0" w:color="auto"/>
      </w:divBdr>
    </w:div>
    <w:div w:id="617370297">
      <w:bodyDiv w:val="1"/>
      <w:marLeft w:val="0"/>
      <w:marRight w:val="0"/>
      <w:marTop w:val="0"/>
      <w:marBottom w:val="0"/>
      <w:divBdr>
        <w:top w:val="none" w:sz="0" w:space="0" w:color="auto"/>
        <w:left w:val="none" w:sz="0" w:space="0" w:color="auto"/>
        <w:bottom w:val="none" w:sz="0" w:space="0" w:color="auto"/>
        <w:right w:val="none" w:sz="0" w:space="0" w:color="auto"/>
      </w:divBdr>
    </w:div>
    <w:div w:id="735511734">
      <w:bodyDiv w:val="1"/>
      <w:marLeft w:val="0"/>
      <w:marRight w:val="0"/>
      <w:marTop w:val="0"/>
      <w:marBottom w:val="0"/>
      <w:divBdr>
        <w:top w:val="none" w:sz="0" w:space="0" w:color="auto"/>
        <w:left w:val="none" w:sz="0" w:space="0" w:color="auto"/>
        <w:bottom w:val="none" w:sz="0" w:space="0" w:color="auto"/>
        <w:right w:val="none" w:sz="0" w:space="0" w:color="auto"/>
      </w:divBdr>
    </w:div>
    <w:div w:id="753549924">
      <w:bodyDiv w:val="1"/>
      <w:marLeft w:val="0"/>
      <w:marRight w:val="0"/>
      <w:marTop w:val="0"/>
      <w:marBottom w:val="0"/>
      <w:divBdr>
        <w:top w:val="none" w:sz="0" w:space="0" w:color="auto"/>
        <w:left w:val="none" w:sz="0" w:space="0" w:color="auto"/>
        <w:bottom w:val="none" w:sz="0" w:space="0" w:color="auto"/>
        <w:right w:val="none" w:sz="0" w:space="0" w:color="auto"/>
      </w:divBdr>
    </w:div>
    <w:div w:id="805203260">
      <w:bodyDiv w:val="1"/>
      <w:marLeft w:val="0"/>
      <w:marRight w:val="0"/>
      <w:marTop w:val="0"/>
      <w:marBottom w:val="0"/>
      <w:divBdr>
        <w:top w:val="none" w:sz="0" w:space="0" w:color="auto"/>
        <w:left w:val="none" w:sz="0" w:space="0" w:color="auto"/>
        <w:bottom w:val="none" w:sz="0" w:space="0" w:color="auto"/>
        <w:right w:val="none" w:sz="0" w:space="0" w:color="auto"/>
      </w:divBdr>
    </w:div>
    <w:div w:id="924650604">
      <w:bodyDiv w:val="1"/>
      <w:marLeft w:val="0"/>
      <w:marRight w:val="0"/>
      <w:marTop w:val="0"/>
      <w:marBottom w:val="0"/>
      <w:divBdr>
        <w:top w:val="none" w:sz="0" w:space="0" w:color="auto"/>
        <w:left w:val="none" w:sz="0" w:space="0" w:color="auto"/>
        <w:bottom w:val="none" w:sz="0" w:space="0" w:color="auto"/>
        <w:right w:val="none" w:sz="0" w:space="0" w:color="auto"/>
      </w:divBdr>
    </w:div>
    <w:div w:id="932475910">
      <w:bodyDiv w:val="1"/>
      <w:marLeft w:val="0"/>
      <w:marRight w:val="0"/>
      <w:marTop w:val="0"/>
      <w:marBottom w:val="0"/>
      <w:divBdr>
        <w:top w:val="none" w:sz="0" w:space="0" w:color="auto"/>
        <w:left w:val="none" w:sz="0" w:space="0" w:color="auto"/>
        <w:bottom w:val="none" w:sz="0" w:space="0" w:color="auto"/>
        <w:right w:val="none" w:sz="0" w:space="0" w:color="auto"/>
      </w:divBdr>
    </w:div>
    <w:div w:id="1035304421">
      <w:bodyDiv w:val="1"/>
      <w:marLeft w:val="0"/>
      <w:marRight w:val="0"/>
      <w:marTop w:val="0"/>
      <w:marBottom w:val="0"/>
      <w:divBdr>
        <w:top w:val="none" w:sz="0" w:space="0" w:color="auto"/>
        <w:left w:val="none" w:sz="0" w:space="0" w:color="auto"/>
        <w:bottom w:val="none" w:sz="0" w:space="0" w:color="auto"/>
        <w:right w:val="none" w:sz="0" w:space="0" w:color="auto"/>
      </w:divBdr>
    </w:div>
    <w:div w:id="1087120313">
      <w:bodyDiv w:val="1"/>
      <w:marLeft w:val="0"/>
      <w:marRight w:val="0"/>
      <w:marTop w:val="0"/>
      <w:marBottom w:val="0"/>
      <w:divBdr>
        <w:top w:val="none" w:sz="0" w:space="0" w:color="auto"/>
        <w:left w:val="none" w:sz="0" w:space="0" w:color="auto"/>
        <w:bottom w:val="none" w:sz="0" w:space="0" w:color="auto"/>
        <w:right w:val="none" w:sz="0" w:space="0" w:color="auto"/>
      </w:divBdr>
    </w:div>
    <w:div w:id="1100760121">
      <w:bodyDiv w:val="1"/>
      <w:marLeft w:val="0"/>
      <w:marRight w:val="0"/>
      <w:marTop w:val="0"/>
      <w:marBottom w:val="0"/>
      <w:divBdr>
        <w:top w:val="none" w:sz="0" w:space="0" w:color="auto"/>
        <w:left w:val="none" w:sz="0" w:space="0" w:color="auto"/>
        <w:bottom w:val="none" w:sz="0" w:space="0" w:color="auto"/>
        <w:right w:val="none" w:sz="0" w:space="0" w:color="auto"/>
      </w:divBdr>
    </w:div>
    <w:div w:id="1123306984">
      <w:bodyDiv w:val="1"/>
      <w:marLeft w:val="0"/>
      <w:marRight w:val="0"/>
      <w:marTop w:val="0"/>
      <w:marBottom w:val="0"/>
      <w:divBdr>
        <w:top w:val="none" w:sz="0" w:space="0" w:color="auto"/>
        <w:left w:val="none" w:sz="0" w:space="0" w:color="auto"/>
        <w:bottom w:val="none" w:sz="0" w:space="0" w:color="auto"/>
        <w:right w:val="none" w:sz="0" w:space="0" w:color="auto"/>
      </w:divBdr>
    </w:div>
    <w:div w:id="1234196150">
      <w:bodyDiv w:val="1"/>
      <w:marLeft w:val="0"/>
      <w:marRight w:val="0"/>
      <w:marTop w:val="0"/>
      <w:marBottom w:val="0"/>
      <w:divBdr>
        <w:top w:val="none" w:sz="0" w:space="0" w:color="auto"/>
        <w:left w:val="none" w:sz="0" w:space="0" w:color="auto"/>
        <w:bottom w:val="none" w:sz="0" w:space="0" w:color="auto"/>
        <w:right w:val="none" w:sz="0" w:space="0" w:color="auto"/>
      </w:divBdr>
    </w:div>
    <w:div w:id="1308172129">
      <w:bodyDiv w:val="1"/>
      <w:marLeft w:val="0"/>
      <w:marRight w:val="0"/>
      <w:marTop w:val="0"/>
      <w:marBottom w:val="0"/>
      <w:divBdr>
        <w:top w:val="none" w:sz="0" w:space="0" w:color="auto"/>
        <w:left w:val="none" w:sz="0" w:space="0" w:color="auto"/>
        <w:bottom w:val="none" w:sz="0" w:space="0" w:color="auto"/>
        <w:right w:val="none" w:sz="0" w:space="0" w:color="auto"/>
      </w:divBdr>
    </w:div>
    <w:div w:id="1347368743">
      <w:bodyDiv w:val="1"/>
      <w:marLeft w:val="0"/>
      <w:marRight w:val="0"/>
      <w:marTop w:val="0"/>
      <w:marBottom w:val="0"/>
      <w:divBdr>
        <w:top w:val="none" w:sz="0" w:space="0" w:color="auto"/>
        <w:left w:val="none" w:sz="0" w:space="0" w:color="auto"/>
        <w:bottom w:val="none" w:sz="0" w:space="0" w:color="auto"/>
        <w:right w:val="none" w:sz="0" w:space="0" w:color="auto"/>
      </w:divBdr>
    </w:div>
    <w:div w:id="1591696299">
      <w:bodyDiv w:val="1"/>
      <w:marLeft w:val="0"/>
      <w:marRight w:val="0"/>
      <w:marTop w:val="0"/>
      <w:marBottom w:val="0"/>
      <w:divBdr>
        <w:top w:val="none" w:sz="0" w:space="0" w:color="auto"/>
        <w:left w:val="none" w:sz="0" w:space="0" w:color="auto"/>
        <w:bottom w:val="none" w:sz="0" w:space="0" w:color="auto"/>
        <w:right w:val="none" w:sz="0" w:space="0" w:color="auto"/>
      </w:divBdr>
    </w:div>
    <w:div w:id="1642688095">
      <w:bodyDiv w:val="1"/>
      <w:marLeft w:val="0"/>
      <w:marRight w:val="0"/>
      <w:marTop w:val="0"/>
      <w:marBottom w:val="0"/>
      <w:divBdr>
        <w:top w:val="none" w:sz="0" w:space="0" w:color="auto"/>
        <w:left w:val="none" w:sz="0" w:space="0" w:color="auto"/>
        <w:bottom w:val="none" w:sz="0" w:space="0" w:color="auto"/>
        <w:right w:val="none" w:sz="0" w:space="0" w:color="auto"/>
      </w:divBdr>
    </w:div>
    <w:div w:id="1672567155">
      <w:bodyDiv w:val="1"/>
      <w:marLeft w:val="0"/>
      <w:marRight w:val="0"/>
      <w:marTop w:val="0"/>
      <w:marBottom w:val="0"/>
      <w:divBdr>
        <w:top w:val="none" w:sz="0" w:space="0" w:color="auto"/>
        <w:left w:val="none" w:sz="0" w:space="0" w:color="auto"/>
        <w:bottom w:val="none" w:sz="0" w:space="0" w:color="auto"/>
        <w:right w:val="none" w:sz="0" w:space="0" w:color="auto"/>
      </w:divBdr>
    </w:div>
    <w:div w:id="1779257949">
      <w:bodyDiv w:val="1"/>
      <w:marLeft w:val="0"/>
      <w:marRight w:val="0"/>
      <w:marTop w:val="0"/>
      <w:marBottom w:val="0"/>
      <w:divBdr>
        <w:top w:val="none" w:sz="0" w:space="0" w:color="auto"/>
        <w:left w:val="none" w:sz="0" w:space="0" w:color="auto"/>
        <w:bottom w:val="none" w:sz="0" w:space="0" w:color="auto"/>
        <w:right w:val="none" w:sz="0" w:space="0" w:color="auto"/>
      </w:divBdr>
    </w:div>
    <w:div w:id="1828279405">
      <w:bodyDiv w:val="1"/>
      <w:marLeft w:val="0"/>
      <w:marRight w:val="0"/>
      <w:marTop w:val="0"/>
      <w:marBottom w:val="0"/>
      <w:divBdr>
        <w:top w:val="none" w:sz="0" w:space="0" w:color="auto"/>
        <w:left w:val="none" w:sz="0" w:space="0" w:color="auto"/>
        <w:bottom w:val="none" w:sz="0" w:space="0" w:color="auto"/>
        <w:right w:val="none" w:sz="0" w:space="0" w:color="auto"/>
      </w:divBdr>
    </w:div>
    <w:div w:id="1845705068">
      <w:bodyDiv w:val="1"/>
      <w:marLeft w:val="0"/>
      <w:marRight w:val="0"/>
      <w:marTop w:val="0"/>
      <w:marBottom w:val="0"/>
      <w:divBdr>
        <w:top w:val="none" w:sz="0" w:space="0" w:color="auto"/>
        <w:left w:val="none" w:sz="0" w:space="0" w:color="auto"/>
        <w:bottom w:val="none" w:sz="0" w:space="0" w:color="auto"/>
        <w:right w:val="none" w:sz="0" w:space="0" w:color="auto"/>
      </w:divBdr>
    </w:div>
    <w:div w:id="1853104636">
      <w:bodyDiv w:val="1"/>
      <w:marLeft w:val="0"/>
      <w:marRight w:val="0"/>
      <w:marTop w:val="0"/>
      <w:marBottom w:val="0"/>
      <w:divBdr>
        <w:top w:val="none" w:sz="0" w:space="0" w:color="auto"/>
        <w:left w:val="none" w:sz="0" w:space="0" w:color="auto"/>
        <w:bottom w:val="none" w:sz="0" w:space="0" w:color="auto"/>
        <w:right w:val="none" w:sz="0" w:space="0" w:color="auto"/>
      </w:divBdr>
    </w:div>
    <w:div w:id="1865436891">
      <w:bodyDiv w:val="1"/>
      <w:marLeft w:val="0"/>
      <w:marRight w:val="0"/>
      <w:marTop w:val="0"/>
      <w:marBottom w:val="0"/>
      <w:divBdr>
        <w:top w:val="none" w:sz="0" w:space="0" w:color="auto"/>
        <w:left w:val="none" w:sz="0" w:space="0" w:color="auto"/>
        <w:bottom w:val="none" w:sz="0" w:space="0" w:color="auto"/>
        <w:right w:val="none" w:sz="0" w:space="0" w:color="auto"/>
      </w:divBdr>
    </w:div>
    <w:div w:id="1900552632">
      <w:bodyDiv w:val="1"/>
      <w:marLeft w:val="0"/>
      <w:marRight w:val="0"/>
      <w:marTop w:val="0"/>
      <w:marBottom w:val="0"/>
      <w:divBdr>
        <w:top w:val="none" w:sz="0" w:space="0" w:color="auto"/>
        <w:left w:val="none" w:sz="0" w:space="0" w:color="auto"/>
        <w:bottom w:val="none" w:sz="0" w:space="0" w:color="auto"/>
        <w:right w:val="none" w:sz="0" w:space="0" w:color="auto"/>
      </w:divBdr>
    </w:div>
    <w:div w:id="1925870047">
      <w:bodyDiv w:val="1"/>
      <w:marLeft w:val="0"/>
      <w:marRight w:val="0"/>
      <w:marTop w:val="0"/>
      <w:marBottom w:val="0"/>
      <w:divBdr>
        <w:top w:val="none" w:sz="0" w:space="0" w:color="auto"/>
        <w:left w:val="none" w:sz="0" w:space="0" w:color="auto"/>
        <w:bottom w:val="none" w:sz="0" w:space="0" w:color="auto"/>
        <w:right w:val="none" w:sz="0" w:space="0" w:color="auto"/>
      </w:divBdr>
    </w:div>
    <w:div w:id="1989552473">
      <w:bodyDiv w:val="1"/>
      <w:marLeft w:val="0"/>
      <w:marRight w:val="0"/>
      <w:marTop w:val="0"/>
      <w:marBottom w:val="0"/>
      <w:divBdr>
        <w:top w:val="none" w:sz="0" w:space="0" w:color="auto"/>
        <w:left w:val="none" w:sz="0" w:space="0" w:color="auto"/>
        <w:bottom w:val="none" w:sz="0" w:space="0" w:color="auto"/>
        <w:right w:val="none" w:sz="0" w:space="0" w:color="auto"/>
      </w:divBdr>
    </w:div>
    <w:div w:id="2028407136">
      <w:bodyDiv w:val="1"/>
      <w:marLeft w:val="0"/>
      <w:marRight w:val="0"/>
      <w:marTop w:val="0"/>
      <w:marBottom w:val="0"/>
      <w:divBdr>
        <w:top w:val="none" w:sz="0" w:space="0" w:color="auto"/>
        <w:left w:val="none" w:sz="0" w:space="0" w:color="auto"/>
        <w:bottom w:val="none" w:sz="0" w:space="0" w:color="auto"/>
        <w:right w:val="none" w:sz="0" w:space="0" w:color="auto"/>
      </w:divBdr>
    </w:div>
    <w:div w:id="2030832677">
      <w:bodyDiv w:val="1"/>
      <w:marLeft w:val="0"/>
      <w:marRight w:val="0"/>
      <w:marTop w:val="0"/>
      <w:marBottom w:val="0"/>
      <w:divBdr>
        <w:top w:val="none" w:sz="0" w:space="0" w:color="auto"/>
        <w:left w:val="none" w:sz="0" w:space="0" w:color="auto"/>
        <w:bottom w:val="none" w:sz="0" w:space="0" w:color="auto"/>
        <w:right w:val="none" w:sz="0" w:space="0" w:color="auto"/>
      </w:divBdr>
    </w:div>
    <w:div w:id="2046251511">
      <w:bodyDiv w:val="1"/>
      <w:marLeft w:val="0"/>
      <w:marRight w:val="0"/>
      <w:marTop w:val="0"/>
      <w:marBottom w:val="0"/>
      <w:divBdr>
        <w:top w:val="none" w:sz="0" w:space="0" w:color="auto"/>
        <w:left w:val="none" w:sz="0" w:space="0" w:color="auto"/>
        <w:bottom w:val="none" w:sz="0" w:space="0" w:color="auto"/>
        <w:right w:val="none" w:sz="0" w:space="0" w:color="auto"/>
      </w:divBdr>
    </w:div>
    <w:div w:id="2059887945">
      <w:bodyDiv w:val="1"/>
      <w:marLeft w:val="0"/>
      <w:marRight w:val="0"/>
      <w:marTop w:val="0"/>
      <w:marBottom w:val="0"/>
      <w:divBdr>
        <w:top w:val="none" w:sz="0" w:space="0" w:color="auto"/>
        <w:left w:val="none" w:sz="0" w:space="0" w:color="auto"/>
        <w:bottom w:val="none" w:sz="0" w:space="0" w:color="auto"/>
        <w:right w:val="none" w:sz="0" w:space="0" w:color="auto"/>
      </w:divBdr>
    </w:div>
    <w:div w:id="2081706583">
      <w:bodyDiv w:val="1"/>
      <w:marLeft w:val="0"/>
      <w:marRight w:val="0"/>
      <w:marTop w:val="0"/>
      <w:marBottom w:val="0"/>
      <w:divBdr>
        <w:top w:val="none" w:sz="0" w:space="0" w:color="auto"/>
        <w:left w:val="none" w:sz="0" w:space="0" w:color="auto"/>
        <w:bottom w:val="none" w:sz="0" w:space="0" w:color="auto"/>
        <w:right w:val="none" w:sz="0" w:space="0" w:color="auto"/>
      </w:divBdr>
    </w:div>
    <w:div w:id="2097508099">
      <w:bodyDiv w:val="1"/>
      <w:marLeft w:val="0"/>
      <w:marRight w:val="0"/>
      <w:marTop w:val="0"/>
      <w:marBottom w:val="0"/>
      <w:divBdr>
        <w:top w:val="none" w:sz="0" w:space="0" w:color="auto"/>
        <w:left w:val="none" w:sz="0" w:space="0" w:color="auto"/>
        <w:bottom w:val="none" w:sz="0" w:space="0" w:color="auto"/>
        <w:right w:val="none" w:sz="0" w:space="0" w:color="auto"/>
      </w:divBdr>
    </w:div>
    <w:div w:id="2101364480">
      <w:bodyDiv w:val="1"/>
      <w:marLeft w:val="0"/>
      <w:marRight w:val="0"/>
      <w:marTop w:val="0"/>
      <w:marBottom w:val="0"/>
      <w:divBdr>
        <w:top w:val="none" w:sz="0" w:space="0" w:color="auto"/>
        <w:left w:val="none" w:sz="0" w:space="0" w:color="auto"/>
        <w:bottom w:val="none" w:sz="0" w:space="0" w:color="auto"/>
        <w:right w:val="none" w:sz="0" w:space="0" w:color="auto"/>
      </w:divBdr>
    </w:div>
    <w:div w:id="212186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unwomen.org/en/about-us/procurement/gender-responsive-procurement" TargetMode="External"/><Relationship Id="rId18" Type="http://schemas.openxmlformats.org/officeDocument/2006/relationships/hyperlink" Target="file:///C:\Users\dopita\AppData\Local\Microsoft\Windows\INetCache\Content.Outlook\9ML4PGPW\Metodika%20zahrani&#269;n&#237;%20rozvojov&#233;%20spolupr&#225;ce%20&#268;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sida.se/English/partners/methods-materials/gender-tool-box/" TargetMode="External"/><Relationship Id="rId17" Type="http://schemas.openxmlformats.org/officeDocument/2006/relationships/hyperlink" Target="https://www.mzv.cz/jnp/cz/zahranicni_vztahy/rozvojova_spoluprace/koncepce_publikace/koncepce/strategie_zahranicni_rozvojove.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zv.cz/jnp/cz/zahranicni_vztahy/rozvojova_spoluprace/koncepce_publikace/koncepce/zakon_o_zahranicni_rozvojove_spolupraci.html"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icpsd.undp.org/content/istanbul/en/home/library/gender-mainstreaming-in-skills-development--guidance-paper-and-t.html"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3.weforum.org/docs/WEF_GGGR_2020.pdf" TargetMode="External"/><Relationship Id="rId23" Type="http://schemas.openxmlformats.org/officeDocument/2006/relationships/fontTable" Target="fontTable.xml"/><Relationship Id="rId10" Type="http://schemas.openxmlformats.org/officeDocument/2006/relationships/hyperlink" Target="https://careclimatechange.org/gender-inclusion-toolbox/" TargetMode="External"/><Relationship Id="rId19" Type="http://schemas.openxmlformats.org/officeDocument/2006/relationships/hyperlink" Target="https://www.mzv.cz/jnp/cz/zahranicni_vztahy/rozvojova_spoluprace/dvoustranna_zrs_cr/evaluace/certifikovana_metodika_evaluace.html" TargetMode="External"/><Relationship Id="rId4" Type="http://schemas.openxmlformats.org/officeDocument/2006/relationships/settings" Target="settings.xml"/><Relationship Id="rId9" Type="http://schemas.openxmlformats.org/officeDocument/2006/relationships/hyperlink" Target="https://beijing20.unwomen.org/en/about" TargetMode="External"/><Relationship Id="rId14" Type="http://schemas.openxmlformats.org/officeDocument/2006/relationships/hyperlink" Target="https://www.wien.gv.at/english/administration/gendermainstreaming/principles/five-principles.html" TargetMode="External"/><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lacinova\AppData\Roaming\Microsoft\Templates\Extr&#233;mn&#283;%20stru&#269;n&#225;%20prezentac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CDAC2EB13D4E1B94681E924015E07C"/>
        <w:category>
          <w:name w:val="Obecné"/>
          <w:gallery w:val="placeholder"/>
        </w:category>
        <w:types>
          <w:type w:val="bbPlcHdr"/>
        </w:types>
        <w:behaviors>
          <w:behavior w:val="content"/>
        </w:behaviors>
        <w:guid w:val="{5470DD14-9021-4BC8-934D-A74D11E19403}"/>
      </w:docPartPr>
      <w:docPartBody>
        <w:p w:rsidR="00F341B3" w:rsidRDefault="00761FD5">
          <w:pPr>
            <w:pStyle w:val="60CDAC2EB13D4E1B94681E924015E07C"/>
          </w:pPr>
          <w:r>
            <w:rPr>
              <w:lang w:bidi="cs-CZ"/>
            </w:rPr>
            <w:t>Název společnosti</w:t>
          </w:r>
        </w:p>
      </w:docPartBody>
    </w:docPart>
    <w:docPart>
      <w:docPartPr>
        <w:name w:val="ACECBBA20D7D4C3384F6004B07431C4B"/>
        <w:category>
          <w:name w:val="Obecné"/>
          <w:gallery w:val="placeholder"/>
        </w:category>
        <w:types>
          <w:type w:val="bbPlcHdr"/>
        </w:types>
        <w:behaviors>
          <w:behavior w:val="content"/>
        </w:behaviors>
        <w:guid w:val="{8D9AC67F-634C-4001-B5E8-7CCBB1B22E89}"/>
      </w:docPartPr>
      <w:docPartBody>
        <w:p w:rsidR="00F341B3" w:rsidRDefault="00761FD5">
          <w:pPr>
            <w:pStyle w:val="ACECBBA20D7D4C3384F6004B07431C4B"/>
          </w:pPr>
          <w:r>
            <w:rPr>
              <w:lang w:bidi="cs-CZ"/>
            </w:rPr>
            <w:t>Extrémně stručná prezentace</w:t>
          </w:r>
        </w:p>
      </w:docPartBody>
    </w:docPart>
    <w:docPart>
      <w:docPartPr>
        <w:name w:val="97FC8CB04310409DBFB3BBC8FE08559C"/>
        <w:category>
          <w:name w:val="Obecné"/>
          <w:gallery w:val="placeholder"/>
        </w:category>
        <w:types>
          <w:type w:val="bbPlcHdr"/>
        </w:types>
        <w:behaviors>
          <w:behavior w:val="content"/>
        </w:behaviors>
        <w:guid w:val="{BCF18541-632D-4383-B103-5F974B96E7B3}"/>
      </w:docPartPr>
      <w:docPartBody>
        <w:p w:rsidR="00F341B3" w:rsidRDefault="00761FD5">
          <w:pPr>
            <w:pStyle w:val="97FC8CB04310409DBFB3BBC8FE08559C"/>
          </w:pPr>
          <w:r>
            <w:rPr>
              <w:lang w:val="cs-CZ" w:bidi="cs-CZ"/>
            </w:rPr>
            <w:t>Název společnosti</w:t>
          </w:r>
        </w:p>
      </w:docPartBody>
    </w:docPart>
    <w:docPart>
      <w:docPartPr>
        <w:name w:val="B92A4EAB7A8B41458D0CF27E1C1D2591"/>
        <w:category>
          <w:name w:val="Obecné"/>
          <w:gallery w:val="placeholder"/>
        </w:category>
        <w:types>
          <w:type w:val="bbPlcHdr"/>
        </w:types>
        <w:behaviors>
          <w:behavior w:val="content"/>
        </w:behaviors>
        <w:guid w:val="{774CD400-B535-41E2-AEEC-2C2EC94BD07D}"/>
      </w:docPartPr>
      <w:docPartBody>
        <w:p w:rsidR="00F341B3" w:rsidRDefault="00761FD5">
          <w:pPr>
            <w:pStyle w:val="B92A4EAB7A8B41458D0CF27E1C1D2591"/>
          </w:pPr>
          <w:r>
            <w:rPr>
              <w:lang w:val="cs-CZ" w:bidi="cs-CZ"/>
            </w:rPr>
            <w:t>DŮVĚRNÉ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FD5"/>
    <w:rsid w:val="00137D88"/>
    <w:rsid w:val="00174F1F"/>
    <w:rsid w:val="002A1270"/>
    <w:rsid w:val="004F7686"/>
    <w:rsid w:val="005B4AE8"/>
    <w:rsid w:val="00674496"/>
    <w:rsid w:val="006E6624"/>
    <w:rsid w:val="00761FD5"/>
    <w:rsid w:val="00865BA1"/>
    <w:rsid w:val="008725CC"/>
    <w:rsid w:val="008C5908"/>
    <w:rsid w:val="008D1AA5"/>
    <w:rsid w:val="00BF64A3"/>
    <w:rsid w:val="00E86E55"/>
    <w:rsid w:val="00F34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60CDAC2EB13D4E1B94681E924015E07C">
    <w:name w:val="60CDAC2EB13D4E1B94681E924015E07C"/>
  </w:style>
  <w:style w:type="paragraph" w:customStyle="1" w:styleId="F420F55B4A6B4B8492A48465DB40DFCD">
    <w:name w:val="F420F55B4A6B4B8492A48465DB40DFCD"/>
  </w:style>
  <w:style w:type="paragraph" w:customStyle="1" w:styleId="C860642D6BAC4B9B9662806605E4318B">
    <w:name w:val="C860642D6BAC4B9B9662806605E4318B"/>
  </w:style>
  <w:style w:type="paragraph" w:customStyle="1" w:styleId="94D0440C50044B4782DEC2D2B1122820">
    <w:name w:val="94D0440C50044B4782DEC2D2B1122820"/>
  </w:style>
  <w:style w:type="paragraph" w:customStyle="1" w:styleId="D6C14C6559FF47D6880345EE83DA5CF8">
    <w:name w:val="D6C14C6559FF47D6880345EE83DA5CF8"/>
  </w:style>
  <w:style w:type="paragraph" w:customStyle="1" w:styleId="BF4AF73AF24841C483103FAE3C0B1A0F">
    <w:name w:val="BF4AF73AF24841C483103FAE3C0B1A0F"/>
  </w:style>
  <w:style w:type="paragraph" w:customStyle="1" w:styleId="B7E05B45F6C645B78B43C99366D113A8">
    <w:name w:val="B7E05B45F6C645B78B43C99366D113A8"/>
  </w:style>
  <w:style w:type="paragraph" w:customStyle="1" w:styleId="ACECBBA20D7D4C3384F6004B07431C4B">
    <w:name w:val="ACECBBA20D7D4C3384F6004B07431C4B"/>
  </w:style>
  <w:style w:type="paragraph" w:customStyle="1" w:styleId="48F2CD5E94224E37B646B4F38B292C59">
    <w:name w:val="48F2CD5E94224E37B646B4F38B292C59"/>
  </w:style>
  <w:style w:type="character" w:styleId="Zdraznnjemn">
    <w:name w:val="Subtle Emphasis"/>
    <w:basedOn w:val="Standardnpsmoodstavce"/>
    <w:uiPriority w:val="19"/>
    <w:unhideWhenUsed/>
    <w:qFormat/>
    <w:rPr>
      <w:i/>
      <w:iCs/>
      <w:color w:val="404040" w:themeColor="text1" w:themeTint="BF"/>
    </w:rPr>
  </w:style>
  <w:style w:type="paragraph" w:customStyle="1" w:styleId="3A2299B68340498E82AFA75B3D30A87C">
    <w:name w:val="3A2299B68340498E82AFA75B3D30A87C"/>
  </w:style>
  <w:style w:type="paragraph" w:customStyle="1" w:styleId="45480E766E5A49E09A6F394B606FF683">
    <w:name w:val="45480E766E5A49E09A6F394B606FF683"/>
  </w:style>
  <w:style w:type="paragraph" w:customStyle="1" w:styleId="E9B919E782BB47B6922E60D4A617B300">
    <w:name w:val="E9B919E782BB47B6922E60D4A617B300"/>
  </w:style>
  <w:style w:type="paragraph" w:customStyle="1" w:styleId="044320C55C1B4AE38A2F384939F86DC3">
    <w:name w:val="044320C55C1B4AE38A2F384939F86DC3"/>
  </w:style>
  <w:style w:type="paragraph" w:customStyle="1" w:styleId="E7BF65C3DCE0445485F2BBC971E5E8EE">
    <w:name w:val="E7BF65C3DCE0445485F2BBC971E5E8EE"/>
  </w:style>
  <w:style w:type="paragraph" w:customStyle="1" w:styleId="61D7534ED6AD4E23B534ACAFBF3EAF43">
    <w:name w:val="61D7534ED6AD4E23B534ACAFBF3EAF43"/>
  </w:style>
  <w:style w:type="paragraph" w:customStyle="1" w:styleId="9FAAE1E08B654D3C9274741902281E69">
    <w:name w:val="9FAAE1E08B654D3C9274741902281E69"/>
  </w:style>
  <w:style w:type="paragraph" w:customStyle="1" w:styleId="E7AE3E146C6C406EBBC1406E8DE8AFFB">
    <w:name w:val="E7AE3E146C6C406EBBC1406E8DE8AFFB"/>
  </w:style>
  <w:style w:type="paragraph" w:customStyle="1" w:styleId="909313861A70478881909DC2AB557CF7">
    <w:name w:val="909313861A70478881909DC2AB557CF7"/>
  </w:style>
  <w:style w:type="paragraph" w:customStyle="1" w:styleId="1BE969D67AD8443DB9363AE053633E75">
    <w:name w:val="1BE969D67AD8443DB9363AE053633E75"/>
  </w:style>
  <w:style w:type="paragraph" w:customStyle="1" w:styleId="9F55F977F04B48879110383036885373">
    <w:name w:val="9F55F977F04B48879110383036885373"/>
  </w:style>
  <w:style w:type="paragraph" w:customStyle="1" w:styleId="0678F86C8C134AD0B8D2444134198CA6">
    <w:name w:val="0678F86C8C134AD0B8D2444134198CA6"/>
  </w:style>
  <w:style w:type="paragraph" w:customStyle="1" w:styleId="63BE377EC7CB42C2A131B871A64F1C72">
    <w:name w:val="63BE377EC7CB42C2A131B871A64F1C72"/>
  </w:style>
  <w:style w:type="paragraph" w:customStyle="1" w:styleId="4750BE69DFBD49AF869B5A6256A39A0F">
    <w:name w:val="4750BE69DFBD49AF869B5A6256A39A0F"/>
  </w:style>
  <w:style w:type="paragraph" w:customStyle="1" w:styleId="97FC8CB04310409DBFB3BBC8FE08559C">
    <w:name w:val="97FC8CB04310409DBFB3BBC8FE08559C"/>
  </w:style>
  <w:style w:type="paragraph" w:customStyle="1" w:styleId="B92A4EAB7A8B41458D0CF27E1C1D2591">
    <w:name w:val="B92A4EAB7A8B41458D0CF27E1C1D25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Elevator speech">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Cambria">
      <a:maj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panose="02040503050406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5A5D4-FB9C-4E71-800B-B0AC20DB8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Extrémně stručná prezentace.dotx</Template>
  <TotalTime>1</TotalTime>
  <Pages>22</Pages>
  <Words>6636</Words>
  <Characters>39158</Characters>
  <Application>Microsoft Office Word</Application>
  <DocSecurity>0</DocSecurity>
  <Lines>326</Lines>
  <Paragraphs>91</Paragraphs>
  <ScaleCrop>false</ScaleCrop>
  <HeadingPairs>
    <vt:vector size="2" baseType="variant">
      <vt:variant>
        <vt:lpstr>Název</vt:lpstr>
      </vt:variant>
      <vt:variant>
        <vt:i4>1</vt:i4>
      </vt:variant>
    </vt:vector>
  </HeadingPairs>
  <TitlesOfParts>
    <vt:vector size="1" baseType="lpstr">
      <vt:lpstr>Rovnost žen a mužů v české zahraniční politice a rozvojové spolupráci</vt:lpstr>
    </vt:vector>
  </TitlesOfParts>
  <Company>Metodika gender mainstreamingu v projektovém cyklu</Company>
  <LinksUpToDate>false</LinksUpToDate>
  <CharactersWithSpaces>45703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Rovnost žen a mužů v české zahraniční politice a rozvojové spolupráci</dc:title>
  <dc:creator>Eva Lacinova</dc:creator>
  <cp:lastModifiedBy>Dopita Tomas</cp:lastModifiedBy>
  <cp:revision>2</cp:revision>
  <dcterms:created xsi:type="dcterms:W3CDTF">2020-10-20T14:42:00Z</dcterms:created>
  <dcterms:modified xsi:type="dcterms:W3CDTF">2020-10-20T14:42:00Z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y fmtid="{D5CDD505-2E9C-101B-9397-08002B2CF9AE}" pid="8" name="MSIP_Label_f42aa342-8706-4288-bd11-ebb85995028c_Enabled">
    <vt:lpwstr>True</vt:lpwstr>
  </property>
  <property fmtid="{D5CDD505-2E9C-101B-9397-08002B2CF9AE}" pid="9" name="MSIP_Label_f42aa342-8706-4288-bd11-ebb85995028c_SiteId">
    <vt:lpwstr>72f988bf-86f1-41af-91ab-2d7cd011db47</vt:lpwstr>
  </property>
  <property fmtid="{D5CDD505-2E9C-101B-9397-08002B2CF9AE}" pid="10" name="MSIP_Label_f42aa342-8706-4288-bd11-ebb85995028c_Owner">
    <vt:lpwstr>shubham@vidyatech.com</vt:lpwstr>
  </property>
  <property fmtid="{D5CDD505-2E9C-101B-9397-08002B2CF9AE}" pid="11" name="MSIP_Label_f42aa342-8706-4288-bd11-ebb85995028c_SetDate">
    <vt:lpwstr>2018-04-10T05:58:32.0084505Z</vt:lpwstr>
  </property>
  <property fmtid="{D5CDD505-2E9C-101B-9397-08002B2CF9AE}" pid="12" name="MSIP_Label_f42aa342-8706-4288-bd11-ebb85995028c_Name">
    <vt:lpwstr>General</vt:lpwstr>
  </property>
  <property fmtid="{D5CDD505-2E9C-101B-9397-08002B2CF9AE}" pid="13" name="MSIP_Label_f42aa342-8706-4288-bd11-ebb85995028c_Application">
    <vt:lpwstr>Microsoft Azure Information Protection</vt:lpwstr>
  </property>
  <property fmtid="{D5CDD505-2E9C-101B-9397-08002B2CF9AE}" pid="14" name="MSIP_Label_f42aa342-8706-4288-bd11-ebb85995028c_Extended_MSFT_Method">
    <vt:lpwstr>Automatic</vt:lpwstr>
  </property>
  <property fmtid="{D5CDD505-2E9C-101B-9397-08002B2CF9AE}" pid="15" name="Sensitivity">
    <vt:lpwstr>General</vt:lpwstr>
  </property>
</Properties>
</file>